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4EF50" w14:textId="77777777" w:rsidR="000D127B" w:rsidRPr="00306EF1" w:rsidRDefault="000D127B" w:rsidP="000D127B">
      <w:pPr>
        <w:rPr>
          <w:rFonts w:ascii="Lato" w:hAnsi="Lato"/>
        </w:rPr>
      </w:pPr>
    </w:p>
    <w:tbl>
      <w:tblPr>
        <w:tblW w:w="10788" w:type="dxa"/>
        <w:tblLook w:val="01E0" w:firstRow="1" w:lastRow="1" w:firstColumn="1" w:lastColumn="1" w:noHBand="0" w:noVBand="0"/>
      </w:tblPr>
      <w:tblGrid>
        <w:gridCol w:w="4331"/>
        <w:gridCol w:w="3038"/>
        <w:gridCol w:w="3419"/>
      </w:tblGrid>
      <w:tr w:rsidR="00306EF1" w:rsidRPr="00306EF1" w14:paraId="7D76AFBF" w14:textId="77777777">
        <w:trPr>
          <w:trHeight w:val="1456"/>
        </w:trPr>
        <w:tc>
          <w:tcPr>
            <w:tcW w:w="3596" w:type="dxa"/>
            <w:shd w:val="clear" w:color="auto" w:fill="auto"/>
            <w:vAlign w:val="center"/>
          </w:tcPr>
          <w:p w14:paraId="398DB418" w14:textId="62807F16" w:rsidR="000D127B" w:rsidRPr="00306EF1" w:rsidRDefault="00F402CB">
            <w:pPr>
              <w:jc w:val="center"/>
              <w:rPr>
                <w:rFonts w:ascii="Lato" w:hAnsi="Lato"/>
                <w:color w:val="0070C0"/>
              </w:rPr>
            </w:pPr>
            <w:r w:rsidRPr="00306EF1">
              <w:rPr>
                <w:rFonts w:ascii="Lato" w:hAnsi="Lato"/>
                <w:noProof/>
              </w:rPr>
              <w:drawing>
                <wp:inline distT="0" distB="0" distL="0" distR="0" wp14:anchorId="769848AE" wp14:editId="4F8BD192">
                  <wp:extent cx="2613547" cy="1164778"/>
                  <wp:effectExtent l="0" t="0" r="0" b="0"/>
                  <wp:docPr id="1461298548"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98548" name="Picture 2" descr="A logo with text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3948" cy="1173870"/>
                          </a:xfrm>
                          <a:prstGeom prst="rect">
                            <a:avLst/>
                          </a:prstGeom>
                          <a:noFill/>
                          <a:ln>
                            <a:noFill/>
                          </a:ln>
                        </pic:spPr>
                      </pic:pic>
                    </a:graphicData>
                  </a:graphic>
                </wp:inline>
              </w:drawing>
            </w:r>
          </w:p>
        </w:tc>
        <w:tc>
          <w:tcPr>
            <w:tcW w:w="3596" w:type="dxa"/>
            <w:shd w:val="clear" w:color="auto" w:fill="auto"/>
            <w:vAlign w:val="bottom"/>
          </w:tcPr>
          <w:p w14:paraId="0C42C314" w14:textId="2EE25BE8" w:rsidR="000D127B" w:rsidRPr="003D7C7F" w:rsidRDefault="000D127B">
            <w:pPr>
              <w:jc w:val="center"/>
              <w:rPr>
                <w:rFonts w:ascii="Lato" w:hAnsi="Lato"/>
                <w:b/>
                <w:sz w:val="40"/>
                <w:szCs w:val="40"/>
              </w:rPr>
            </w:pPr>
            <w:r w:rsidRPr="003D7C7F">
              <w:rPr>
                <w:rFonts w:ascii="Lato" w:hAnsi="Lato"/>
                <w:b/>
                <w:sz w:val="40"/>
                <w:szCs w:val="40"/>
              </w:rPr>
              <w:t>Guidance Note</w:t>
            </w:r>
          </w:p>
          <w:p w14:paraId="78429F3E" w14:textId="77777777" w:rsidR="000D127B" w:rsidRPr="00306EF1" w:rsidRDefault="000D127B">
            <w:pPr>
              <w:jc w:val="center"/>
              <w:rPr>
                <w:rFonts w:ascii="Lato" w:hAnsi="Lato"/>
              </w:rPr>
            </w:pPr>
          </w:p>
        </w:tc>
        <w:tc>
          <w:tcPr>
            <w:tcW w:w="3596" w:type="dxa"/>
            <w:shd w:val="clear" w:color="auto" w:fill="auto"/>
            <w:vAlign w:val="center"/>
          </w:tcPr>
          <w:p w14:paraId="2EE40A95" w14:textId="5B1EA0C8" w:rsidR="000D127B" w:rsidRPr="00306EF1" w:rsidRDefault="001832A8">
            <w:pPr>
              <w:jc w:val="center"/>
              <w:rPr>
                <w:rFonts w:ascii="Lato" w:hAnsi="Lato"/>
                <w:b/>
              </w:rPr>
            </w:pPr>
            <w:r w:rsidRPr="00306EF1">
              <w:rPr>
                <w:rFonts w:ascii="Lato" w:hAnsi="Lato"/>
                <w:b/>
                <w:noProof/>
              </w:rPr>
              <w:drawing>
                <wp:inline distT="0" distB="0" distL="0" distR="0" wp14:anchorId="410B0B72" wp14:editId="576926E2">
                  <wp:extent cx="1832451" cy="1047115"/>
                  <wp:effectExtent l="0" t="0" r="0" b="0"/>
                  <wp:docPr id="1456568559" name="Picture 1" descr="A logo with colorful dot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68559" name="Picture 1" descr="A logo with colorful dots and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4384" cy="1071077"/>
                          </a:xfrm>
                          <a:prstGeom prst="rect">
                            <a:avLst/>
                          </a:prstGeom>
                        </pic:spPr>
                      </pic:pic>
                    </a:graphicData>
                  </a:graphic>
                </wp:inline>
              </w:drawing>
            </w:r>
          </w:p>
        </w:tc>
      </w:tr>
    </w:tbl>
    <w:p w14:paraId="4D412660" w14:textId="77777777" w:rsidR="000D127B" w:rsidRPr="00306EF1" w:rsidRDefault="000D127B" w:rsidP="000D127B">
      <w:pPr>
        <w:rPr>
          <w:rFonts w:ascii="Lato" w:hAnsi="Lato"/>
          <w:b/>
          <w:u w:val="single"/>
        </w:rPr>
      </w:pPr>
    </w:p>
    <w:p w14:paraId="7C7B9F70" w14:textId="7DEAFDE0" w:rsidR="007A3A14" w:rsidRPr="003D7C7F" w:rsidRDefault="007A3A14" w:rsidP="000D127B">
      <w:pPr>
        <w:rPr>
          <w:rFonts w:ascii="Lato" w:hAnsi="Lato"/>
          <w:b/>
          <w:color w:val="4472C4" w:themeColor="accent5"/>
          <w:sz w:val="28"/>
          <w:szCs w:val="28"/>
        </w:rPr>
      </w:pPr>
      <w:r w:rsidRPr="003D7C7F">
        <w:rPr>
          <w:rFonts w:ascii="Lato" w:hAnsi="Lato"/>
          <w:b/>
          <w:color w:val="4472C4" w:themeColor="accent5"/>
          <w:sz w:val="28"/>
          <w:szCs w:val="28"/>
        </w:rPr>
        <w:t>Overview</w:t>
      </w:r>
    </w:p>
    <w:p w14:paraId="687C1020" w14:textId="4FFCCFFD" w:rsidR="003D7C7F" w:rsidRPr="000B2D9E" w:rsidRDefault="003D7C7F" w:rsidP="000D127B">
      <w:pPr>
        <w:rPr>
          <w:rFonts w:ascii="Lato" w:hAnsi="Lato"/>
          <w:bCs/>
        </w:rPr>
      </w:pPr>
      <w:r w:rsidRPr="003D7C7F">
        <w:rPr>
          <w:rFonts w:ascii="Lato" w:hAnsi="Lato"/>
          <w:bCs/>
        </w:rPr>
        <w:t xml:space="preserve">The Hull Community Fund </w:t>
      </w:r>
      <w:r w:rsidR="006F2249">
        <w:rPr>
          <w:rFonts w:ascii="Lato" w:hAnsi="Lato"/>
          <w:bCs/>
        </w:rPr>
        <w:t>has been set up as a partnership between Hull City Council, Hull CVS, HEY Smile</w:t>
      </w:r>
      <w:r w:rsidR="003705E5">
        <w:rPr>
          <w:rFonts w:ascii="Lato" w:hAnsi="Lato"/>
          <w:bCs/>
        </w:rPr>
        <w:t xml:space="preserve"> Foundation</w:t>
      </w:r>
      <w:r w:rsidR="00125D93">
        <w:rPr>
          <w:rFonts w:ascii="Lato" w:hAnsi="Lato"/>
          <w:bCs/>
        </w:rPr>
        <w:t>, Forum</w:t>
      </w:r>
      <w:r w:rsidR="002812EB">
        <w:rPr>
          <w:rFonts w:ascii="Lato" w:hAnsi="Lato"/>
          <w:bCs/>
        </w:rPr>
        <w:t xml:space="preserve"> CIO</w:t>
      </w:r>
      <w:r w:rsidR="00125D93">
        <w:rPr>
          <w:rFonts w:ascii="Lato" w:hAnsi="Lato"/>
          <w:bCs/>
        </w:rPr>
        <w:t xml:space="preserve"> and Two Ridings Community Foundation. </w:t>
      </w:r>
      <w:r w:rsidR="00852A7C" w:rsidRPr="000B2D9E">
        <w:rPr>
          <w:rFonts w:ascii="Lato" w:hAnsi="Lato"/>
          <w:bCs/>
        </w:rPr>
        <w:t>The fund</w:t>
      </w:r>
      <w:r w:rsidR="006825EE">
        <w:rPr>
          <w:rFonts w:ascii="Lato" w:hAnsi="Lato"/>
          <w:bCs/>
        </w:rPr>
        <w:t xml:space="preserve"> focuses on </w:t>
      </w:r>
      <w:r w:rsidR="006825EE" w:rsidRPr="000B2D9E">
        <w:rPr>
          <w:rFonts w:ascii="Lato" w:hAnsi="Lato" w:cstheme="minorHAnsi"/>
        </w:rPr>
        <w:t>build</w:t>
      </w:r>
      <w:r w:rsidR="006825EE">
        <w:rPr>
          <w:rFonts w:ascii="Lato" w:hAnsi="Lato" w:cstheme="minorHAnsi"/>
        </w:rPr>
        <w:t>ing</w:t>
      </w:r>
      <w:r w:rsidR="006825EE" w:rsidRPr="000B2D9E">
        <w:rPr>
          <w:rFonts w:ascii="Lato" w:hAnsi="Lato" w:cstheme="minorHAnsi"/>
        </w:rPr>
        <w:t xml:space="preserve"> on and strengthen</w:t>
      </w:r>
      <w:r w:rsidR="006825EE">
        <w:rPr>
          <w:rFonts w:ascii="Lato" w:hAnsi="Lato" w:cstheme="minorHAnsi"/>
        </w:rPr>
        <w:t>ing</w:t>
      </w:r>
      <w:r w:rsidR="006825EE" w:rsidRPr="000B2D9E">
        <w:rPr>
          <w:rFonts w:ascii="Lato" w:hAnsi="Lato" w:cstheme="minorHAnsi"/>
        </w:rPr>
        <w:t xml:space="preserve"> the dynamism, impact and potential of Hull’s voluntary and community groups</w:t>
      </w:r>
      <w:r w:rsidR="0040383E" w:rsidRPr="0040383E">
        <w:rPr>
          <w:rFonts w:ascii="Lato" w:hAnsi="Lato" w:cstheme="minorHAnsi"/>
        </w:rPr>
        <w:t xml:space="preserve"> </w:t>
      </w:r>
      <w:r w:rsidR="0040383E" w:rsidRPr="000B2D9E">
        <w:rPr>
          <w:rFonts w:ascii="Lato" w:hAnsi="Lato" w:cstheme="minorHAnsi"/>
        </w:rPr>
        <w:t>and their vital contributions to life in the city</w:t>
      </w:r>
      <w:r w:rsidR="0040383E">
        <w:rPr>
          <w:rFonts w:ascii="Lato" w:hAnsi="Lato" w:cstheme="minorHAnsi"/>
        </w:rPr>
        <w:t xml:space="preserve">. </w:t>
      </w:r>
      <w:r w:rsidR="00177F44">
        <w:rPr>
          <w:rFonts w:ascii="Lato" w:hAnsi="Lato" w:cstheme="minorHAnsi"/>
        </w:rPr>
        <w:t xml:space="preserve">Grants </w:t>
      </w:r>
      <w:r w:rsidR="003725EE">
        <w:rPr>
          <w:rFonts w:ascii="Lato" w:hAnsi="Lato" w:cstheme="minorHAnsi"/>
        </w:rPr>
        <w:t xml:space="preserve">will </w:t>
      </w:r>
      <w:r w:rsidR="001C3FC3" w:rsidRPr="000B2D9E">
        <w:rPr>
          <w:rFonts w:ascii="Lato" w:hAnsi="Lato" w:cstheme="minorHAnsi"/>
        </w:rPr>
        <w:t>support vibrant and purposeful community action to improve the wellbeing of people in the city</w:t>
      </w:r>
      <w:r w:rsidR="003725EE">
        <w:rPr>
          <w:rFonts w:ascii="Lato" w:hAnsi="Lato" w:cstheme="minorHAnsi"/>
        </w:rPr>
        <w:t>,</w:t>
      </w:r>
      <w:r w:rsidR="000B2D9E" w:rsidRPr="000B2D9E">
        <w:rPr>
          <w:rFonts w:ascii="Lato" w:hAnsi="Lato" w:cstheme="minorHAnsi"/>
        </w:rPr>
        <w:t xml:space="preserve"> especially for those who experience greatest disadvantage.  </w:t>
      </w:r>
    </w:p>
    <w:p w14:paraId="142E6433" w14:textId="77777777" w:rsidR="003D7C7F" w:rsidRPr="000B2D9E" w:rsidRDefault="003D7C7F" w:rsidP="000D127B">
      <w:pPr>
        <w:rPr>
          <w:rFonts w:ascii="Lato" w:hAnsi="Lato"/>
          <w:bCs/>
          <w:highlight w:val="lightGray"/>
        </w:rPr>
      </w:pPr>
    </w:p>
    <w:p w14:paraId="6C455327" w14:textId="78334E2B" w:rsidR="00223BA6" w:rsidRDefault="00464444" w:rsidP="00D14993">
      <w:pPr>
        <w:rPr>
          <w:rFonts w:ascii="Lato" w:hAnsi="Lato"/>
          <w:bCs/>
        </w:rPr>
      </w:pPr>
      <w:r>
        <w:rPr>
          <w:rFonts w:ascii="Lato" w:hAnsi="Lato"/>
          <w:b/>
          <w:bCs/>
          <w:color w:val="4472C4"/>
          <w:sz w:val="28"/>
          <w:szCs w:val="28"/>
        </w:rPr>
        <w:t xml:space="preserve">Fund priorities </w:t>
      </w:r>
    </w:p>
    <w:p w14:paraId="7D567801" w14:textId="7C94D265" w:rsidR="00D14993" w:rsidRPr="00223BA6" w:rsidRDefault="00232FF3" w:rsidP="00D14993">
      <w:pPr>
        <w:rPr>
          <w:rFonts w:ascii="Lato" w:hAnsi="Lato"/>
          <w:bCs/>
        </w:rPr>
      </w:pPr>
      <w:r w:rsidRPr="004D68A1">
        <w:rPr>
          <w:rFonts w:ascii="Lato" w:hAnsi="Lato"/>
          <w:bCs/>
        </w:rPr>
        <w:t xml:space="preserve">Organisations should be working towards at least one of the following </w:t>
      </w:r>
      <w:r w:rsidR="00C90E79">
        <w:rPr>
          <w:rFonts w:ascii="Lato" w:hAnsi="Lato"/>
          <w:bCs/>
        </w:rPr>
        <w:t xml:space="preserve">priorities which are based on the </w:t>
      </w:r>
      <w:r w:rsidR="00D02598" w:rsidRPr="00223BA6">
        <w:rPr>
          <w:rFonts w:ascii="Lato" w:hAnsi="Lato"/>
          <w:bCs/>
        </w:rPr>
        <w:t xml:space="preserve">shared ambitions of Hull City Council’s </w:t>
      </w:r>
      <w:r w:rsidR="00223BA6" w:rsidRPr="00223BA6">
        <w:rPr>
          <w:rFonts w:ascii="Lato" w:hAnsi="Lato"/>
          <w:bCs/>
        </w:rPr>
        <w:t>community plan for the city’s development</w:t>
      </w:r>
      <w:r w:rsidR="00484195">
        <w:rPr>
          <w:rFonts w:ascii="Lato" w:hAnsi="Lato"/>
          <w:bCs/>
        </w:rPr>
        <w:t>.</w:t>
      </w:r>
      <w:r w:rsidR="00484195" w:rsidRPr="00484195">
        <w:rPr>
          <w:rFonts w:ascii="Lato" w:hAnsi="Lato"/>
          <w:bCs/>
        </w:rPr>
        <w:t xml:space="preserve"> </w:t>
      </w:r>
      <w:r w:rsidR="00484195" w:rsidRPr="00484195">
        <w:rPr>
          <w:rFonts w:ascii="Lato" w:hAnsi="Lato"/>
          <w:noProof/>
          <w:color w:val="000000" w:themeColor="text1"/>
        </w:rPr>
        <w:t xml:space="preserve">Applicants should clearly demonstrate how they are working to address </w:t>
      </w:r>
      <w:r w:rsidR="00484195">
        <w:rPr>
          <w:rFonts w:ascii="Lato" w:hAnsi="Lato"/>
          <w:noProof/>
          <w:color w:val="000000" w:themeColor="text1"/>
        </w:rPr>
        <w:t xml:space="preserve">at least one of the </w:t>
      </w:r>
      <w:r w:rsidR="00484195" w:rsidRPr="00484195">
        <w:rPr>
          <w:rFonts w:ascii="Lato" w:hAnsi="Lato"/>
          <w:noProof/>
          <w:color w:val="000000" w:themeColor="text1"/>
        </w:rPr>
        <w:t>following priorities</w:t>
      </w:r>
      <w:r w:rsidR="00484195">
        <w:rPr>
          <w:rFonts w:ascii="Lato" w:hAnsi="Lato"/>
          <w:noProof/>
          <w:color w:val="000000" w:themeColor="text1"/>
        </w:rPr>
        <w:t>:</w:t>
      </w:r>
    </w:p>
    <w:p w14:paraId="55BB35F3" w14:textId="77777777" w:rsidR="00D14993" w:rsidRDefault="00D14993" w:rsidP="00570343">
      <w:pPr>
        <w:rPr>
          <w:rFonts w:ascii="Lato" w:hAnsi="Lato"/>
          <w:bCs/>
        </w:rPr>
      </w:pPr>
    </w:p>
    <w:p w14:paraId="70BE0869" w14:textId="77777777" w:rsidR="00570343" w:rsidRPr="00775A59" w:rsidRDefault="00570343" w:rsidP="00375667">
      <w:pPr>
        <w:jc w:val="both"/>
        <w:rPr>
          <w:rFonts w:ascii="Lato" w:hAnsi="Lato"/>
          <w:bCs/>
          <w:noProof/>
          <w:color w:val="000000"/>
        </w:rPr>
      </w:pPr>
      <w:r w:rsidRPr="00775A59">
        <w:rPr>
          <w:rFonts w:ascii="Lato" w:hAnsi="Lato"/>
          <w:b/>
          <w:noProof/>
          <w:color w:val="000000"/>
        </w:rPr>
        <w:t xml:space="preserve">Health and wellbeing </w:t>
      </w:r>
    </w:p>
    <w:p w14:paraId="45559284" w14:textId="77777777" w:rsidR="00570343" w:rsidRPr="00775A59" w:rsidRDefault="00570343" w:rsidP="00570343">
      <w:pPr>
        <w:numPr>
          <w:ilvl w:val="0"/>
          <w:numId w:val="24"/>
        </w:numPr>
        <w:spacing w:after="80"/>
        <w:rPr>
          <w:rFonts w:ascii="Lato" w:hAnsi="Lato"/>
          <w:bCs/>
          <w:noProof/>
          <w:color w:val="000000"/>
        </w:rPr>
      </w:pPr>
      <w:r w:rsidRPr="00775A59">
        <w:rPr>
          <w:rFonts w:ascii="Lato" w:hAnsi="Lato"/>
          <w:bCs/>
          <w:noProof/>
          <w:color w:val="000000"/>
        </w:rPr>
        <w:t>support older and vulnerable people to live dignified, productive and healthy lifestyles</w:t>
      </w:r>
    </w:p>
    <w:p w14:paraId="7EE29ADB" w14:textId="77777777" w:rsidR="00570343" w:rsidRPr="00775A59" w:rsidRDefault="00570343" w:rsidP="00570343">
      <w:pPr>
        <w:numPr>
          <w:ilvl w:val="0"/>
          <w:numId w:val="24"/>
        </w:numPr>
        <w:spacing w:after="80"/>
        <w:rPr>
          <w:rFonts w:ascii="Lato" w:hAnsi="Lato"/>
          <w:bCs/>
          <w:noProof/>
          <w:color w:val="000000"/>
        </w:rPr>
      </w:pPr>
      <w:r w:rsidRPr="00775A59">
        <w:rPr>
          <w:rFonts w:ascii="Lato" w:hAnsi="Lato"/>
          <w:bCs/>
          <w:noProof/>
          <w:color w:val="000000"/>
        </w:rPr>
        <w:t>support children and young people to access and enjoy healthy lifestyles (this could be physical activity, access to the outdoors, improving their mental wellbeing)</w:t>
      </w:r>
    </w:p>
    <w:p w14:paraId="565BB9A5" w14:textId="77777777" w:rsidR="00570343" w:rsidRDefault="00570343" w:rsidP="00570343">
      <w:pPr>
        <w:numPr>
          <w:ilvl w:val="0"/>
          <w:numId w:val="24"/>
        </w:numPr>
        <w:spacing w:after="80"/>
        <w:rPr>
          <w:rFonts w:ascii="Lato" w:hAnsi="Lato"/>
          <w:bCs/>
          <w:noProof/>
          <w:color w:val="000000"/>
        </w:rPr>
      </w:pPr>
      <w:r w:rsidRPr="00775A59">
        <w:rPr>
          <w:rFonts w:ascii="Lato" w:hAnsi="Lato"/>
          <w:bCs/>
          <w:noProof/>
          <w:color w:val="000000"/>
        </w:rPr>
        <w:t>improve mental health and wellbeing.</w:t>
      </w:r>
    </w:p>
    <w:p w14:paraId="3751B50B" w14:textId="5841B0CA" w:rsidR="00095DA9" w:rsidRPr="00775A59" w:rsidRDefault="00095DA9" w:rsidP="00570343">
      <w:pPr>
        <w:numPr>
          <w:ilvl w:val="0"/>
          <w:numId w:val="24"/>
        </w:numPr>
        <w:spacing w:after="80"/>
        <w:rPr>
          <w:rFonts w:ascii="Lato" w:hAnsi="Lato"/>
          <w:bCs/>
          <w:noProof/>
          <w:color w:val="000000"/>
        </w:rPr>
      </w:pPr>
      <w:r>
        <w:rPr>
          <w:rFonts w:ascii="Lato" w:hAnsi="Lato"/>
          <w:bCs/>
          <w:noProof/>
          <w:color w:val="000000"/>
        </w:rPr>
        <w:t>Targeted support for inclusion health groups</w:t>
      </w:r>
      <w:r w:rsidR="005C3365">
        <w:rPr>
          <w:rFonts w:ascii="Lato" w:hAnsi="Lato"/>
          <w:bCs/>
          <w:noProof/>
          <w:color w:val="000000"/>
        </w:rPr>
        <w:t xml:space="preserve"> who face barriers in accessing health and care services.</w:t>
      </w:r>
    </w:p>
    <w:p w14:paraId="17EDD2F9" w14:textId="77777777" w:rsidR="00570343" w:rsidRPr="00775A59" w:rsidRDefault="00570343" w:rsidP="00375667">
      <w:pPr>
        <w:rPr>
          <w:rFonts w:ascii="Lato" w:hAnsi="Lato"/>
          <w:bCs/>
          <w:noProof/>
          <w:color w:val="000000"/>
        </w:rPr>
      </w:pPr>
      <w:r w:rsidRPr="00775A59">
        <w:rPr>
          <w:rFonts w:ascii="Lato" w:hAnsi="Lato"/>
          <w:b/>
          <w:noProof/>
          <w:color w:val="000000"/>
        </w:rPr>
        <w:t xml:space="preserve">Education and Training </w:t>
      </w:r>
    </w:p>
    <w:p w14:paraId="19C360BE" w14:textId="77777777" w:rsidR="00570343" w:rsidRPr="00775A59" w:rsidRDefault="00570343" w:rsidP="00570343">
      <w:pPr>
        <w:numPr>
          <w:ilvl w:val="0"/>
          <w:numId w:val="24"/>
        </w:numPr>
        <w:spacing w:after="80"/>
        <w:rPr>
          <w:rFonts w:ascii="Lato" w:hAnsi="Lato"/>
          <w:bCs/>
          <w:noProof/>
          <w:color w:val="000000"/>
        </w:rPr>
      </w:pPr>
      <w:r w:rsidRPr="00775A59">
        <w:rPr>
          <w:rFonts w:ascii="Lato" w:hAnsi="Lato"/>
          <w:bCs/>
          <w:noProof/>
          <w:color w:val="000000"/>
        </w:rPr>
        <w:t>develop employability skills.</w:t>
      </w:r>
    </w:p>
    <w:p w14:paraId="77631B08" w14:textId="77777777" w:rsidR="00570343" w:rsidRPr="00775A59" w:rsidRDefault="00570343" w:rsidP="00570343">
      <w:pPr>
        <w:numPr>
          <w:ilvl w:val="0"/>
          <w:numId w:val="24"/>
        </w:numPr>
        <w:spacing w:after="80"/>
        <w:rPr>
          <w:rFonts w:ascii="Lato" w:hAnsi="Lato"/>
          <w:bCs/>
          <w:noProof/>
          <w:color w:val="000000"/>
        </w:rPr>
      </w:pPr>
      <w:r w:rsidRPr="00775A59">
        <w:rPr>
          <w:rFonts w:ascii="Lato" w:hAnsi="Lato"/>
          <w:bCs/>
          <w:noProof/>
          <w:color w:val="000000"/>
        </w:rPr>
        <w:t>provide volunteering opportunities.</w:t>
      </w:r>
    </w:p>
    <w:p w14:paraId="597C2DDC" w14:textId="3BA8C868" w:rsidR="00666B91" w:rsidRDefault="00666B91" w:rsidP="00375667">
      <w:pPr>
        <w:rPr>
          <w:rFonts w:ascii="Lato" w:hAnsi="Lato"/>
          <w:b/>
          <w:noProof/>
          <w:color w:val="000000"/>
        </w:rPr>
      </w:pPr>
      <w:r>
        <w:rPr>
          <w:rFonts w:ascii="Lato" w:hAnsi="Lato"/>
          <w:b/>
          <w:noProof/>
          <w:color w:val="000000"/>
        </w:rPr>
        <w:t xml:space="preserve">Culture and </w:t>
      </w:r>
      <w:r w:rsidR="00137C00">
        <w:rPr>
          <w:rFonts w:ascii="Lato" w:hAnsi="Lato"/>
          <w:b/>
          <w:noProof/>
          <w:color w:val="000000"/>
        </w:rPr>
        <w:t>Heritage</w:t>
      </w:r>
    </w:p>
    <w:p w14:paraId="78E7296A" w14:textId="4CC437A0" w:rsidR="005F4A81" w:rsidRDefault="00D656E5" w:rsidP="005F4A81">
      <w:pPr>
        <w:pStyle w:val="ListParagraph"/>
        <w:numPr>
          <w:ilvl w:val="0"/>
          <w:numId w:val="24"/>
        </w:numPr>
        <w:rPr>
          <w:rFonts w:ascii="Lato" w:hAnsi="Lato"/>
          <w:bCs/>
          <w:noProof/>
          <w:color w:val="000000"/>
        </w:rPr>
      </w:pPr>
      <w:r>
        <w:rPr>
          <w:rFonts w:ascii="Lato" w:hAnsi="Lato"/>
          <w:bCs/>
          <w:noProof/>
          <w:color w:val="000000"/>
        </w:rPr>
        <w:t>increase access</w:t>
      </w:r>
      <w:r w:rsidR="00E3724F">
        <w:rPr>
          <w:rFonts w:ascii="Lato" w:hAnsi="Lato"/>
          <w:bCs/>
          <w:noProof/>
          <w:color w:val="000000"/>
        </w:rPr>
        <w:t>i</w:t>
      </w:r>
      <w:r w:rsidR="00446FC0">
        <w:rPr>
          <w:rFonts w:ascii="Lato" w:hAnsi="Lato"/>
          <w:bCs/>
          <w:noProof/>
          <w:color w:val="000000"/>
        </w:rPr>
        <w:t>bili</w:t>
      </w:r>
      <w:r>
        <w:rPr>
          <w:rFonts w:ascii="Lato" w:hAnsi="Lato"/>
          <w:bCs/>
          <w:noProof/>
          <w:color w:val="000000"/>
        </w:rPr>
        <w:t xml:space="preserve">ty </w:t>
      </w:r>
      <w:r w:rsidR="00851655">
        <w:rPr>
          <w:rFonts w:ascii="Lato" w:hAnsi="Lato"/>
          <w:bCs/>
          <w:noProof/>
          <w:color w:val="000000"/>
        </w:rPr>
        <w:t xml:space="preserve">of culture </w:t>
      </w:r>
      <w:r w:rsidR="00312843">
        <w:rPr>
          <w:rFonts w:ascii="Lato" w:hAnsi="Lato"/>
          <w:bCs/>
          <w:noProof/>
          <w:color w:val="000000"/>
        </w:rPr>
        <w:t xml:space="preserve">and heritage </w:t>
      </w:r>
      <w:r w:rsidR="00851655">
        <w:rPr>
          <w:rFonts w:ascii="Lato" w:hAnsi="Lato"/>
          <w:bCs/>
          <w:noProof/>
          <w:color w:val="000000"/>
        </w:rPr>
        <w:t>opportun</w:t>
      </w:r>
      <w:r w:rsidR="00E3724F">
        <w:rPr>
          <w:rFonts w:ascii="Lato" w:hAnsi="Lato"/>
          <w:bCs/>
          <w:noProof/>
          <w:color w:val="000000"/>
        </w:rPr>
        <w:t>i</w:t>
      </w:r>
      <w:r w:rsidR="00851655">
        <w:rPr>
          <w:rFonts w:ascii="Lato" w:hAnsi="Lato"/>
          <w:bCs/>
          <w:noProof/>
          <w:color w:val="000000"/>
        </w:rPr>
        <w:t xml:space="preserve">ties </w:t>
      </w:r>
    </w:p>
    <w:p w14:paraId="15BF3338" w14:textId="01B07E70" w:rsidR="00312843" w:rsidRPr="005F4A81" w:rsidRDefault="00C97E47" w:rsidP="005F4A81">
      <w:pPr>
        <w:pStyle w:val="ListParagraph"/>
        <w:numPr>
          <w:ilvl w:val="0"/>
          <w:numId w:val="24"/>
        </w:numPr>
        <w:rPr>
          <w:rFonts w:ascii="Lato" w:hAnsi="Lato"/>
          <w:bCs/>
          <w:noProof/>
          <w:color w:val="000000"/>
        </w:rPr>
      </w:pPr>
      <w:r>
        <w:rPr>
          <w:rFonts w:ascii="Lato" w:hAnsi="Lato"/>
          <w:bCs/>
          <w:noProof/>
          <w:color w:val="000000"/>
        </w:rPr>
        <w:t>Community arts</w:t>
      </w:r>
      <w:r w:rsidR="000D2A64">
        <w:rPr>
          <w:rFonts w:ascii="Lato" w:hAnsi="Lato"/>
          <w:bCs/>
          <w:noProof/>
          <w:color w:val="000000"/>
        </w:rPr>
        <w:t xml:space="preserve"> initiatives, particula</w:t>
      </w:r>
      <w:r w:rsidR="00E3724F">
        <w:rPr>
          <w:rFonts w:ascii="Lato" w:hAnsi="Lato"/>
          <w:bCs/>
          <w:noProof/>
          <w:color w:val="000000"/>
        </w:rPr>
        <w:t>r</w:t>
      </w:r>
      <w:r w:rsidR="000D2A64">
        <w:rPr>
          <w:rFonts w:ascii="Lato" w:hAnsi="Lato"/>
          <w:bCs/>
          <w:noProof/>
          <w:color w:val="000000"/>
        </w:rPr>
        <w:t xml:space="preserve">ly for traditionally excluded communities </w:t>
      </w:r>
    </w:p>
    <w:p w14:paraId="30110315" w14:textId="77777777" w:rsidR="00570343" w:rsidRPr="00775A59" w:rsidRDefault="00570343" w:rsidP="00375667">
      <w:pPr>
        <w:rPr>
          <w:rFonts w:ascii="Lato" w:hAnsi="Lato"/>
          <w:bCs/>
          <w:noProof/>
          <w:color w:val="000000"/>
        </w:rPr>
      </w:pPr>
      <w:r w:rsidRPr="00775A59">
        <w:rPr>
          <w:rFonts w:ascii="Lato" w:hAnsi="Lato"/>
          <w:b/>
          <w:noProof/>
          <w:color w:val="000000"/>
        </w:rPr>
        <w:t xml:space="preserve">Environment </w:t>
      </w:r>
    </w:p>
    <w:p w14:paraId="17B01C2A" w14:textId="348E0898" w:rsidR="00570343" w:rsidRPr="00775A59" w:rsidRDefault="00570343" w:rsidP="00570343">
      <w:pPr>
        <w:numPr>
          <w:ilvl w:val="0"/>
          <w:numId w:val="24"/>
        </w:numPr>
        <w:spacing w:after="80"/>
        <w:rPr>
          <w:rFonts w:ascii="Lato" w:hAnsi="Lato"/>
          <w:bCs/>
          <w:noProof/>
          <w:color w:val="000000"/>
        </w:rPr>
      </w:pPr>
      <w:r w:rsidRPr="00775A59">
        <w:rPr>
          <w:rFonts w:ascii="Lato" w:hAnsi="Lato"/>
          <w:bCs/>
          <w:noProof/>
          <w:color w:val="000000"/>
        </w:rPr>
        <w:t>increase biodiversity</w:t>
      </w:r>
    </w:p>
    <w:p w14:paraId="5A354170" w14:textId="77777777" w:rsidR="00570343" w:rsidRPr="00775A59" w:rsidRDefault="00570343" w:rsidP="00570343">
      <w:pPr>
        <w:numPr>
          <w:ilvl w:val="0"/>
          <w:numId w:val="24"/>
        </w:numPr>
        <w:spacing w:after="80"/>
        <w:rPr>
          <w:rFonts w:ascii="Lato" w:hAnsi="Lato"/>
          <w:bCs/>
          <w:noProof/>
          <w:color w:val="000000"/>
        </w:rPr>
      </w:pPr>
      <w:r w:rsidRPr="00775A59">
        <w:rPr>
          <w:rFonts w:ascii="Lato" w:hAnsi="Lato"/>
          <w:bCs/>
          <w:noProof/>
          <w:color w:val="000000"/>
        </w:rPr>
        <w:t>support environmental improvements</w:t>
      </w:r>
    </w:p>
    <w:p w14:paraId="224C72A5" w14:textId="77777777" w:rsidR="00852BAE" w:rsidRDefault="00852BAE" w:rsidP="00852BAE">
      <w:pPr>
        <w:rPr>
          <w:rFonts w:ascii="Lato" w:hAnsi="Lato"/>
          <w:bCs/>
        </w:rPr>
      </w:pPr>
    </w:p>
    <w:p w14:paraId="77451979" w14:textId="15160A11" w:rsidR="00E73676" w:rsidRDefault="002E25D6" w:rsidP="00852BAE">
      <w:pPr>
        <w:rPr>
          <w:rFonts w:ascii="Lato" w:hAnsi="Lato"/>
          <w:bCs/>
        </w:rPr>
      </w:pPr>
      <w:r>
        <w:rPr>
          <w:rFonts w:ascii="Lato" w:hAnsi="Lato"/>
          <w:bCs/>
          <w:noProof/>
          <w:color w:val="000000"/>
        </w:rPr>
        <w:t xml:space="preserve">Your application could be for direct delivery of the above or to </w:t>
      </w:r>
      <w:r w:rsidRPr="00801C5E">
        <w:rPr>
          <w:rFonts w:ascii="Lato" w:hAnsi="Lato"/>
          <w:bCs/>
        </w:rPr>
        <w:t>support organisation</w:t>
      </w:r>
      <w:r w:rsidR="005530DC">
        <w:rPr>
          <w:rFonts w:ascii="Lato" w:hAnsi="Lato"/>
          <w:bCs/>
        </w:rPr>
        <w:t>s</w:t>
      </w:r>
      <w:r w:rsidRPr="00801C5E">
        <w:rPr>
          <w:rFonts w:ascii="Lato" w:hAnsi="Lato"/>
          <w:bCs/>
        </w:rPr>
        <w:t xml:space="preserve"> </w:t>
      </w:r>
      <w:r w:rsidR="001B6D34">
        <w:rPr>
          <w:rFonts w:ascii="Lato" w:hAnsi="Lato"/>
          <w:bCs/>
        </w:rPr>
        <w:t xml:space="preserve">working on the above themes </w:t>
      </w:r>
      <w:r w:rsidRPr="00801C5E">
        <w:rPr>
          <w:rFonts w:ascii="Lato" w:hAnsi="Lato"/>
          <w:bCs/>
        </w:rPr>
        <w:t>to become more stable and resilient</w:t>
      </w:r>
      <w:r w:rsidR="001B6D34">
        <w:rPr>
          <w:rFonts w:ascii="Lato" w:hAnsi="Lato"/>
          <w:bCs/>
        </w:rPr>
        <w:t>.</w:t>
      </w:r>
    </w:p>
    <w:p w14:paraId="113C486F" w14:textId="77777777" w:rsidR="001B6D34" w:rsidRDefault="001B6D34" w:rsidP="00852BAE">
      <w:pPr>
        <w:rPr>
          <w:rFonts w:ascii="Lato" w:hAnsi="Lato"/>
          <w:bCs/>
          <w:noProof/>
          <w:color w:val="000000"/>
        </w:rPr>
      </w:pPr>
    </w:p>
    <w:p w14:paraId="176C4909" w14:textId="5A1BCAEF" w:rsidR="00852BAE" w:rsidRPr="00852BAE" w:rsidRDefault="00852BAE" w:rsidP="00852BAE">
      <w:pPr>
        <w:rPr>
          <w:rFonts w:ascii="Lato" w:hAnsi="Lato"/>
          <w:bCs/>
          <w:noProof/>
          <w:color w:val="000000"/>
        </w:rPr>
      </w:pPr>
      <w:r w:rsidRPr="00852BAE">
        <w:rPr>
          <w:rFonts w:ascii="Lato" w:hAnsi="Lato"/>
          <w:bCs/>
          <w:noProof/>
          <w:color w:val="000000"/>
        </w:rPr>
        <w:t>We are also particularly interested in applications where people with lived experience (experts by experience) of the issues being addressed are involved with the design of the project and/or the running of the organisation / delivering the project.</w:t>
      </w:r>
    </w:p>
    <w:p w14:paraId="09D3A4F7" w14:textId="77777777" w:rsidR="00852BAE" w:rsidRPr="00852BAE" w:rsidRDefault="00852BAE" w:rsidP="00852BAE">
      <w:pPr>
        <w:rPr>
          <w:rFonts w:ascii="Lato" w:hAnsi="Lato"/>
          <w:bCs/>
        </w:rPr>
      </w:pPr>
    </w:p>
    <w:p w14:paraId="1218E5B3" w14:textId="77777777" w:rsidR="001B6D34" w:rsidRDefault="001B6D34" w:rsidP="009A2BC8">
      <w:pPr>
        <w:pStyle w:val="Single"/>
        <w:jc w:val="both"/>
        <w:rPr>
          <w:rFonts w:ascii="Lato" w:hAnsi="Lato" w:cs="Arial"/>
          <w:b/>
          <w:color w:val="4472C4" w:themeColor="accent5"/>
          <w:sz w:val="28"/>
          <w:szCs w:val="28"/>
        </w:rPr>
      </w:pPr>
    </w:p>
    <w:p w14:paraId="46EE6DB1" w14:textId="77777777" w:rsidR="001B6D34" w:rsidRDefault="001B6D34" w:rsidP="009A2BC8">
      <w:pPr>
        <w:pStyle w:val="Single"/>
        <w:jc w:val="both"/>
        <w:rPr>
          <w:rFonts w:ascii="Lato" w:hAnsi="Lato" w:cs="Arial"/>
          <w:b/>
          <w:color w:val="4472C4" w:themeColor="accent5"/>
          <w:sz w:val="28"/>
          <w:szCs w:val="28"/>
        </w:rPr>
      </w:pPr>
    </w:p>
    <w:p w14:paraId="7A389144" w14:textId="6030B075" w:rsidR="009A2BC8" w:rsidRPr="00C3008F" w:rsidRDefault="009A2BC8" w:rsidP="009A2BC8">
      <w:pPr>
        <w:pStyle w:val="Single"/>
        <w:jc w:val="both"/>
        <w:rPr>
          <w:rFonts w:ascii="Lato" w:hAnsi="Lato" w:cs="Arial"/>
          <w:b/>
          <w:color w:val="4472C4" w:themeColor="accent5"/>
          <w:sz w:val="28"/>
          <w:szCs w:val="28"/>
        </w:rPr>
      </w:pPr>
      <w:r w:rsidRPr="00C3008F">
        <w:rPr>
          <w:rFonts w:ascii="Lato" w:hAnsi="Lato" w:cs="Arial"/>
          <w:b/>
          <w:color w:val="4472C4" w:themeColor="accent5"/>
          <w:sz w:val="28"/>
          <w:szCs w:val="28"/>
        </w:rPr>
        <w:lastRenderedPageBreak/>
        <w:t>Who can apply?</w:t>
      </w:r>
    </w:p>
    <w:p w14:paraId="1D5FE2D8" w14:textId="29C5FA1D" w:rsidR="009A2BC8" w:rsidRDefault="00610B5C" w:rsidP="009A2BC8">
      <w:pPr>
        <w:pStyle w:val="Single"/>
        <w:jc w:val="both"/>
        <w:rPr>
          <w:rFonts w:ascii="Lato" w:hAnsi="Lato" w:cs="Arial"/>
          <w:szCs w:val="24"/>
        </w:rPr>
      </w:pPr>
      <w:r w:rsidRPr="00C3008F">
        <w:rPr>
          <w:rFonts w:ascii="Lato" w:hAnsi="Lato" w:cs="Arial"/>
          <w:szCs w:val="24"/>
        </w:rPr>
        <w:t>Hull Community Fund g</w:t>
      </w:r>
      <w:r w:rsidR="009A2BC8" w:rsidRPr="00C3008F">
        <w:rPr>
          <w:rFonts w:ascii="Lato" w:hAnsi="Lato" w:cs="Arial"/>
          <w:szCs w:val="24"/>
        </w:rPr>
        <w:t xml:space="preserve">rants are targeted at small organisations </w:t>
      </w:r>
      <w:r w:rsidR="002155FB">
        <w:rPr>
          <w:rFonts w:ascii="Lato" w:hAnsi="Lato" w:cs="Arial"/>
          <w:szCs w:val="24"/>
        </w:rPr>
        <w:t xml:space="preserve">(under £150,000 turnover) </w:t>
      </w:r>
      <w:r w:rsidR="009A2BC8" w:rsidRPr="00C3008F">
        <w:rPr>
          <w:rFonts w:ascii="Lato" w:hAnsi="Lato" w:cs="Arial"/>
          <w:szCs w:val="24"/>
        </w:rPr>
        <w:t>with charitable aims where a small amount of money can make a significant difference. You can apply if you are based in or serving the people of</w:t>
      </w:r>
      <w:r w:rsidR="00C3008F" w:rsidRPr="00C3008F">
        <w:rPr>
          <w:rFonts w:ascii="Lato" w:hAnsi="Lato" w:cs="Arial"/>
          <w:szCs w:val="24"/>
        </w:rPr>
        <w:t xml:space="preserve"> Hull</w:t>
      </w:r>
      <w:r w:rsidR="00587040">
        <w:rPr>
          <w:rFonts w:ascii="Lato" w:hAnsi="Lato" w:cs="Arial"/>
          <w:szCs w:val="24"/>
        </w:rPr>
        <w:t xml:space="preserve"> – please see map below:</w:t>
      </w:r>
    </w:p>
    <w:p w14:paraId="2B0C3582" w14:textId="77777777" w:rsidR="00587040" w:rsidRDefault="00587040" w:rsidP="009A2BC8">
      <w:pPr>
        <w:pStyle w:val="Single"/>
        <w:jc w:val="both"/>
        <w:rPr>
          <w:rFonts w:ascii="Lato" w:hAnsi="Lato" w:cs="Arial"/>
          <w:szCs w:val="24"/>
          <w:highlight w:val="lightGray"/>
        </w:rPr>
      </w:pPr>
    </w:p>
    <w:p w14:paraId="6174E217" w14:textId="12BB006E" w:rsidR="00851F33" w:rsidRPr="00163CD4" w:rsidRDefault="00851F33" w:rsidP="00414499">
      <w:pPr>
        <w:pStyle w:val="Single"/>
        <w:jc w:val="center"/>
        <w:rPr>
          <w:rFonts w:ascii="Lato" w:hAnsi="Lato" w:cs="Arial"/>
          <w:szCs w:val="24"/>
          <w:highlight w:val="lightGray"/>
        </w:rPr>
      </w:pPr>
      <w:r w:rsidRPr="00851F33">
        <w:rPr>
          <w:rFonts w:ascii="Lato" w:hAnsi="Lato" w:cs="Arial"/>
          <w:noProof/>
          <w:szCs w:val="24"/>
          <w:highlight w:val="lightGray"/>
          <w:lang w:eastAsia="en-GB"/>
        </w:rPr>
        <w:drawing>
          <wp:inline distT="0" distB="0" distL="0" distR="0" wp14:anchorId="4BCB23C1" wp14:editId="7A50A1A9">
            <wp:extent cx="3479800" cy="2750851"/>
            <wp:effectExtent l="0" t="0" r="6350" b="0"/>
            <wp:docPr id="4" name="Picture 3" descr="A map with purple squares&#10;&#10;Description automatically generated">
              <a:extLst xmlns:a="http://schemas.openxmlformats.org/drawingml/2006/main">
                <a:ext uri="{FF2B5EF4-FFF2-40B4-BE49-F238E27FC236}">
                  <a16:creationId xmlns:a16="http://schemas.microsoft.com/office/drawing/2014/main" id="{07457B84-2B90-8182-DE76-AC2B501C4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map with purple squares&#10;&#10;Description automatically generated">
                      <a:extLst>
                        <a:ext uri="{FF2B5EF4-FFF2-40B4-BE49-F238E27FC236}">
                          <a16:creationId xmlns:a16="http://schemas.microsoft.com/office/drawing/2014/main" id="{07457B84-2B90-8182-DE76-AC2B501C4FA3}"/>
                        </a:ext>
                      </a:extLst>
                    </pic:cNvPr>
                    <pic:cNvPicPr>
                      <a:picLocks noChangeAspect="1"/>
                    </pic:cNvPicPr>
                  </pic:nvPicPr>
                  <pic:blipFill rotWithShape="1">
                    <a:blip r:embed="rId12">
                      <a:extLst>
                        <a:ext uri="{28A0092B-C50C-407E-A947-70E740481C1C}">
                          <a14:useLocalDpi xmlns:a14="http://schemas.microsoft.com/office/drawing/2010/main" val="0"/>
                        </a:ext>
                      </a:extLst>
                    </a:blip>
                    <a:srcRect l="15019" t="13719" r="25906" b="12860"/>
                    <a:stretch/>
                  </pic:blipFill>
                  <pic:spPr bwMode="auto">
                    <a:xfrm>
                      <a:off x="0" y="0"/>
                      <a:ext cx="3494889" cy="2762779"/>
                    </a:xfrm>
                    <a:prstGeom prst="rect">
                      <a:avLst/>
                    </a:prstGeom>
                    <a:noFill/>
                    <a:ln>
                      <a:noFill/>
                    </a:ln>
                    <a:extLst>
                      <a:ext uri="{53640926-AAD7-44D8-BBD7-CCE9431645EC}">
                        <a14:shadowObscured xmlns:a14="http://schemas.microsoft.com/office/drawing/2010/main"/>
                      </a:ext>
                    </a:extLst>
                  </pic:spPr>
                </pic:pic>
              </a:graphicData>
            </a:graphic>
          </wp:inline>
        </w:drawing>
      </w:r>
    </w:p>
    <w:p w14:paraId="43AC7E4A" w14:textId="77777777" w:rsidR="001A1F1A" w:rsidRPr="00163CD4" w:rsidRDefault="001A1F1A" w:rsidP="009A2BC8">
      <w:pPr>
        <w:pStyle w:val="Single"/>
        <w:jc w:val="both"/>
        <w:rPr>
          <w:rFonts w:ascii="Lato" w:hAnsi="Lato" w:cs="Arial"/>
          <w:szCs w:val="24"/>
          <w:highlight w:val="lightGray"/>
        </w:rPr>
      </w:pPr>
    </w:p>
    <w:p w14:paraId="028E4427" w14:textId="05A2B287" w:rsidR="009A2BC8" w:rsidRPr="00C3008F" w:rsidRDefault="009A2BC8" w:rsidP="009A2BC8">
      <w:pPr>
        <w:pStyle w:val="Single"/>
        <w:jc w:val="both"/>
        <w:rPr>
          <w:rFonts w:ascii="Lato" w:hAnsi="Lato" w:cs="Arial"/>
          <w:b/>
          <w:color w:val="4472C4" w:themeColor="accent5"/>
          <w:sz w:val="28"/>
          <w:szCs w:val="28"/>
        </w:rPr>
      </w:pPr>
      <w:r w:rsidRPr="00C3008F">
        <w:rPr>
          <w:rFonts w:ascii="Lato" w:hAnsi="Lato" w:cs="Arial"/>
          <w:b/>
          <w:color w:val="4472C4" w:themeColor="accent5"/>
          <w:sz w:val="28"/>
          <w:szCs w:val="28"/>
        </w:rPr>
        <w:t xml:space="preserve">How much </w:t>
      </w:r>
      <w:r w:rsidR="00414499">
        <w:rPr>
          <w:rFonts w:ascii="Lato" w:hAnsi="Lato" w:cs="Arial"/>
          <w:b/>
          <w:color w:val="4472C4" w:themeColor="accent5"/>
          <w:sz w:val="28"/>
          <w:szCs w:val="28"/>
        </w:rPr>
        <w:t>you can apply for</w:t>
      </w:r>
    </w:p>
    <w:p w14:paraId="65326D1E" w14:textId="4DA78736" w:rsidR="00C3008F" w:rsidRPr="003A02D8" w:rsidRDefault="00C3008F" w:rsidP="00C3008F">
      <w:pPr>
        <w:rPr>
          <w:rFonts w:ascii="Lato" w:hAnsi="Lato"/>
          <w:bCs/>
        </w:rPr>
      </w:pPr>
      <w:r>
        <w:rPr>
          <w:rFonts w:ascii="Lato" w:hAnsi="Lato"/>
          <w:bCs/>
        </w:rPr>
        <w:t>W</w:t>
      </w:r>
      <w:r w:rsidRPr="003A02D8">
        <w:rPr>
          <w:rFonts w:ascii="Lato" w:hAnsi="Lato"/>
          <w:bCs/>
        </w:rPr>
        <w:t>e have a total funding pot of £50,000</w:t>
      </w:r>
      <w:r>
        <w:rPr>
          <w:rFonts w:ascii="Lato" w:hAnsi="Lato"/>
          <w:bCs/>
        </w:rPr>
        <w:t xml:space="preserve"> for this first year</w:t>
      </w:r>
      <w:r w:rsidRPr="003A02D8">
        <w:rPr>
          <w:rFonts w:ascii="Lato" w:hAnsi="Lato"/>
          <w:bCs/>
        </w:rPr>
        <w:t>. This will be distributed as</w:t>
      </w:r>
      <w:r w:rsidR="00414499">
        <w:rPr>
          <w:rFonts w:ascii="Lato" w:hAnsi="Lato"/>
          <w:bCs/>
        </w:rPr>
        <w:t>:</w:t>
      </w:r>
      <w:r w:rsidRPr="003A02D8">
        <w:rPr>
          <w:rFonts w:ascii="Lato" w:hAnsi="Lato"/>
          <w:bCs/>
        </w:rPr>
        <w:t xml:space="preserve"> </w:t>
      </w:r>
    </w:p>
    <w:p w14:paraId="5A910631" w14:textId="77777777" w:rsidR="00C3008F" w:rsidRDefault="00C3008F" w:rsidP="00C3008F">
      <w:pPr>
        <w:rPr>
          <w:rFonts w:ascii="Lato" w:hAnsi="Lato"/>
          <w:bCs/>
        </w:rPr>
      </w:pPr>
    </w:p>
    <w:p w14:paraId="08A76E08" w14:textId="77777777" w:rsidR="00C3008F" w:rsidRPr="002D6DF8" w:rsidRDefault="00C3008F" w:rsidP="00C3008F">
      <w:pPr>
        <w:pStyle w:val="ListParagraph"/>
        <w:numPr>
          <w:ilvl w:val="0"/>
          <w:numId w:val="21"/>
        </w:numPr>
        <w:rPr>
          <w:rFonts w:ascii="Lato" w:hAnsi="Lato"/>
          <w:bCs/>
        </w:rPr>
      </w:pPr>
      <w:r>
        <w:rPr>
          <w:rFonts w:ascii="Lato" w:hAnsi="Lato"/>
          <w:bCs/>
        </w:rPr>
        <w:t>x</w:t>
      </w:r>
      <w:r w:rsidRPr="002D6DF8">
        <w:rPr>
          <w:rFonts w:ascii="Lato" w:hAnsi="Lato"/>
          <w:bCs/>
        </w:rPr>
        <w:t xml:space="preserve">3 </w:t>
      </w:r>
      <w:r>
        <w:rPr>
          <w:rFonts w:ascii="Lato" w:hAnsi="Lato"/>
          <w:bCs/>
        </w:rPr>
        <w:t>S</w:t>
      </w:r>
      <w:r w:rsidRPr="002D6DF8">
        <w:rPr>
          <w:rFonts w:ascii="Lato" w:hAnsi="Lato"/>
          <w:bCs/>
        </w:rPr>
        <w:t xml:space="preserve">tep </w:t>
      </w:r>
      <w:r>
        <w:rPr>
          <w:rFonts w:ascii="Lato" w:hAnsi="Lato"/>
          <w:bCs/>
        </w:rPr>
        <w:t>C</w:t>
      </w:r>
      <w:r w:rsidRPr="002D6DF8">
        <w:rPr>
          <w:rFonts w:ascii="Lato" w:hAnsi="Lato"/>
          <w:bCs/>
        </w:rPr>
        <w:t xml:space="preserve">hange grants – up to £10,000 each </w:t>
      </w:r>
    </w:p>
    <w:p w14:paraId="1A34CF6C" w14:textId="77777777" w:rsidR="00C3008F" w:rsidRPr="00521A0B" w:rsidRDefault="00C3008F" w:rsidP="00C3008F">
      <w:pPr>
        <w:ind w:left="709"/>
        <w:rPr>
          <w:rFonts w:ascii="Lato" w:hAnsi="Lato"/>
          <w:bCs/>
        </w:rPr>
      </w:pPr>
      <w:r w:rsidRPr="00521A0B">
        <w:rPr>
          <w:rFonts w:ascii="Lato" w:hAnsi="Lato"/>
          <w:bCs/>
        </w:rPr>
        <w:t>These grants are for groups to make a necessary ‘step change’ needed to increase their capacity or support them towards sustainability, and as part of that, to contribute towards running costs.</w:t>
      </w:r>
    </w:p>
    <w:p w14:paraId="770623A5" w14:textId="77777777" w:rsidR="00C3008F" w:rsidRPr="003A02D8" w:rsidRDefault="00C3008F" w:rsidP="00C3008F">
      <w:pPr>
        <w:pStyle w:val="ListParagraph"/>
        <w:rPr>
          <w:rFonts w:ascii="Lato" w:hAnsi="Lato"/>
          <w:bCs/>
        </w:rPr>
      </w:pPr>
    </w:p>
    <w:p w14:paraId="419260BC" w14:textId="77777777" w:rsidR="00C3008F" w:rsidRDefault="00C3008F" w:rsidP="00C3008F">
      <w:pPr>
        <w:pStyle w:val="ListParagraph"/>
        <w:numPr>
          <w:ilvl w:val="0"/>
          <w:numId w:val="20"/>
        </w:numPr>
        <w:rPr>
          <w:rFonts w:ascii="Lato" w:hAnsi="Lato"/>
          <w:bCs/>
        </w:rPr>
      </w:pPr>
      <w:r>
        <w:rPr>
          <w:rFonts w:ascii="Lato" w:hAnsi="Lato"/>
          <w:bCs/>
        </w:rPr>
        <w:t>x</w:t>
      </w:r>
      <w:r w:rsidRPr="003A02D8">
        <w:rPr>
          <w:rFonts w:ascii="Lato" w:hAnsi="Lato"/>
          <w:bCs/>
        </w:rPr>
        <w:t xml:space="preserve">10-20 </w:t>
      </w:r>
      <w:r>
        <w:rPr>
          <w:rFonts w:ascii="Lato" w:hAnsi="Lato"/>
          <w:bCs/>
        </w:rPr>
        <w:t xml:space="preserve">Activity </w:t>
      </w:r>
      <w:r w:rsidRPr="003A02D8">
        <w:rPr>
          <w:rFonts w:ascii="Lato" w:hAnsi="Lato"/>
          <w:bCs/>
        </w:rPr>
        <w:t>grants – up to £2,000 each</w:t>
      </w:r>
    </w:p>
    <w:p w14:paraId="60DB8A1E" w14:textId="7637BFEE" w:rsidR="009A2BC8" w:rsidRPr="00163CD4" w:rsidRDefault="009A2BC8" w:rsidP="000D127B">
      <w:pPr>
        <w:rPr>
          <w:rFonts w:ascii="Lato" w:hAnsi="Lato"/>
          <w:b/>
          <w:highlight w:val="lightGray"/>
          <w:u w:val="single"/>
        </w:rPr>
      </w:pPr>
    </w:p>
    <w:p w14:paraId="24E5513C" w14:textId="68BD0F41" w:rsidR="000D127B" w:rsidRPr="00306EF1" w:rsidRDefault="000D127B" w:rsidP="000D127B">
      <w:pPr>
        <w:pStyle w:val="Single"/>
        <w:jc w:val="both"/>
        <w:rPr>
          <w:rFonts w:ascii="Lato" w:hAnsi="Lato" w:cs="Arial"/>
          <w:b/>
          <w:bCs/>
          <w:szCs w:val="24"/>
        </w:rPr>
      </w:pPr>
      <w:r w:rsidRPr="001F44F1">
        <w:rPr>
          <w:rFonts w:ascii="Lato" w:hAnsi="Lato" w:cs="Arial"/>
          <w:b/>
          <w:bCs/>
          <w:szCs w:val="24"/>
        </w:rPr>
        <w:t>The de</w:t>
      </w:r>
      <w:r w:rsidR="00D51C40" w:rsidRPr="001F44F1">
        <w:rPr>
          <w:rFonts w:ascii="Lato" w:hAnsi="Lato" w:cs="Arial"/>
          <w:b/>
          <w:bCs/>
          <w:szCs w:val="24"/>
        </w:rPr>
        <w:t xml:space="preserve">adline for applications is </w:t>
      </w:r>
      <w:r w:rsidR="008A6019">
        <w:rPr>
          <w:rFonts w:ascii="Lato" w:hAnsi="Lato" w:cs="Arial"/>
          <w:b/>
          <w:bCs/>
          <w:szCs w:val="24"/>
        </w:rPr>
        <w:t xml:space="preserve">noon on </w:t>
      </w:r>
      <w:r w:rsidR="00D51C40" w:rsidRPr="001F44F1">
        <w:rPr>
          <w:rFonts w:ascii="Lato" w:hAnsi="Lato" w:cs="Arial"/>
          <w:b/>
          <w:bCs/>
          <w:szCs w:val="24"/>
        </w:rPr>
        <w:t>the</w:t>
      </w:r>
      <w:r w:rsidR="00D5306A">
        <w:rPr>
          <w:rFonts w:ascii="Lato" w:hAnsi="Lato" w:cs="Arial"/>
          <w:b/>
          <w:bCs/>
          <w:szCs w:val="24"/>
        </w:rPr>
        <w:t xml:space="preserve"> 2</w:t>
      </w:r>
      <w:r w:rsidR="00D5306A" w:rsidRPr="00D5306A">
        <w:rPr>
          <w:rFonts w:ascii="Lato" w:hAnsi="Lato" w:cs="Arial"/>
          <w:b/>
          <w:bCs/>
          <w:szCs w:val="24"/>
          <w:vertAlign w:val="superscript"/>
        </w:rPr>
        <w:t>nd</w:t>
      </w:r>
      <w:r w:rsidR="00D5306A">
        <w:rPr>
          <w:rFonts w:ascii="Lato" w:hAnsi="Lato" w:cs="Arial"/>
          <w:b/>
          <w:bCs/>
          <w:szCs w:val="24"/>
        </w:rPr>
        <w:t xml:space="preserve"> September 2024</w:t>
      </w:r>
      <w:r w:rsidRPr="001F44F1">
        <w:rPr>
          <w:rFonts w:ascii="Lato" w:hAnsi="Lato" w:cs="Arial"/>
          <w:b/>
          <w:bCs/>
          <w:szCs w:val="24"/>
        </w:rPr>
        <w:t>.</w:t>
      </w:r>
    </w:p>
    <w:p w14:paraId="599FB00A" w14:textId="77777777" w:rsidR="00293FC5" w:rsidRDefault="00293FC5" w:rsidP="000D127B">
      <w:pPr>
        <w:pStyle w:val="Single"/>
        <w:jc w:val="both"/>
        <w:rPr>
          <w:rFonts w:ascii="Lato" w:hAnsi="Lato" w:cs="Arial"/>
          <w:b/>
          <w:szCs w:val="24"/>
          <w:u w:val="single"/>
        </w:rPr>
      </w:pPr>
    </w:p>
    <w:p w14:paraId="417CB07B" w14:textId="77777777" w:rsidR="00464444" w:rsidRDefault="00464444" w:rsidP="00464444">
      <w:pPr>
        <w:jc w:val="both"/>
        <w:rPr>
          <w:rFonts w:ascii="Lato" w:hAnsi="Lato"/>
          <w:b/>
          <w:bCs/>
          <w:color w:val="4472C4"/>
          <w:sz w:val="28"/>
          <w:szCs w:val="28"/>
        </w:rPr>
      </w:pPr>
      <w:r>
        <w:rPr>
          <w:rFonts w:ascii="Lato" w:hAnsi="Lato"/>
          <w:b/>
          <w:bCs/>
          <w:color w:val="4472C4"/>
          <w:sz w:val="28"/>
          <w:szCs w:val="28"/>
        </w:rPr>
        <w:t>What grants can be used for</w:t>
      </w:r>
    </w:p>
    <w:p w14:paraId="70993B16" w14:textId="0EF2ECB9" w:rsidR="00464444" w:rsidRDefault="002C0703" w:rsidP="000D127B">
      <w:pPr>
        <w:pStyle w:val="Single"/>
        <w:jc w:val="both"/>
        <w:rPr>
          <w:rFonts w:ascii="Lato" w:hAnsi="Lato" w:cs="Arial"/>
          <w:bCs/>
          <w:szCs w:val="24"/>
        </w:rPr>
      </w:pPr>
      <w:r>
        <w:rPr>
          <w:rFonts w:ascii="Lato" w:hAnsi="Lato" w:cs="Arial"/>
          <w:bCs/>
          <w:szCs w:val="24"/>
        </w:rPr>
        <w:t xml:space="preserve">You can apply for </w:t>
      </w:r>
      <w:r>
        <w:rPr>
          <w:rFonts w:ascii="Lato" w:hAnsi="Lato" w:cs="Arial"/>
          <w:bCs/>
          <w:szCs w:val="24"/>
          <w:u w:val="single"/>
        </w:rPr>
        <w:t>either</w:t>
      </w:r>
      <w:r>
        <w:rPr>
          <w:rFonts w:ascii="Lato" w:hAnsi="Lato" w:cs="Arial"/>
          <w:bCs/>
          <w:szCs w:val="24"/>
        </w:rPr>
        <w:t xml:space="preserve"> an activity grant (up to £2,000) </w:t>
      </w:r>
      <w:r w:rsidR="001A7C38">
        <w:rPr>
          <w:rFonts w:ascii="Lato" w:hAnsi="Lato" w:cs="Arial"/>
          <w:bCs/>
          <w:szCs w:val="24"/>
        </w:rPr>
        <w:t>to help address a gap in provision</w:t>
      </w:r>
      <w:r w:rsidR="001A7C38">
        <w:rPr>
          <w:rFonts w:ascii="Lato" w:hAnsi="Lato" w:cs="Arial"/>
          <w:bCs/>
          <w:szCs w:val="24"/>
          <w:u w:val="single"/>
        </w:rPr>
        <w:t xml:space="preserve"> </w:t>
      </w:r>
      <w:r>
        <w:rPr>
          <w:rFonts w:ascii="Lato" w:hAnsi="Lato" w:cs="Arial"/>
          <w:bCs/>
          <w:szCs w:val="24"/>
          <w:u w:val="single"/>
        </w:rPr>
        <w:t>or</w:t>
      </w:r>
      <w:r>
        <w:rPr>
          <w:rFonts w:ascii="Lato" w:hAnsi="Lato" w:cs="Arial"/>
          <w:bCs/>
          <w:szCs w:val="24"/>
        </w:rPr>
        <w:t xml:space="preserve"> a Step-Change grant (up to £10,000)</w:t>
      </w:r>
      <w:r w:rsidR="00AB0719">
        <w:rPr>
          <w:rFonts w:ascii="Lato" w:hAnsi="Lato" w:cs="Arial"/>
          <w:bCs/>
          <w:szCs w:val="24"/>
        </w:rPr>
        <w:t>.</w:t>
      </w:r>
      <w:r w:rsidR="002E6215">
        <w:rPr>
          <w:rFonts w:ascii="Lato" w:hAnsi="Lato" w:cs="Arial"/>
          <w:bCs/>
          <w:szCs w:val="24"/>
        </w:rPr>
        <w:t xml:space="preserve"> Please not</w:t>
      </w:r>
      <w:r w:rsidR="00DF2ED1">
        <w:rPr>
          <w:rFonts w:ascii="Lato" w:hAnsi="Lato" w:cs="Arial"/>
          <w:bCs/>
          <w:szCs w:val="24"/>
        </w:rPr>
        <w:t>e</w:t>
      </w:r>
      <w:r w:rsidR="002E6215">
        <w:rPr>
          <w:rFonts w:ascii="Lato" w:hAnsi="Lato" w:cs="Arial"/>
          <w:bCs/>
          <w:szCs w:val="24"/>
        </w:rPr>
        <w:t xml:space="preserve"> you will only be able to apply for one Step-Change grant f</w:t>
      </w:r>
      <w:r w:rsidR="009308CC">
        <w:rPr>
          <w:rFonts w:ascii="Lato" w:hAnsi="Lato" w:cs="Arial"/>
          <w:bCs/>
          <w:szCs w:val="24"/>
        </w:rPr>
        <w:t>rom</w:t>
      </w:r>
      <w:r w:rsidR="00446FC0">
        <w:rPr>
          <w:rFonts w:ascii="Lato" w:hAnsi="Lato" w:cs="Arial"/>
          <w:bCs/>
          <w:szCs w:val="24"/>
        </w:rPr>
        <w:t xml:space="preserve"> the Hull Community Fund</w:t>
      </w:r>
      <w:bookmarkStart w:id="0" w:name="_GoBack"/>
      <w:bookmarkEnd w:id="0"/>
      <w:r w:rsidR="002E6215">
        <w:rPr>
          <w:rFonts w:ascii="Lato" w:hAnsi="Lato" w:cs="Arial"/>
          <w:bCs/>
          <w:szCs w:val="24"/>
        </w:rPr>
        <w:t xml:space="preserve">. </w:t>
      </w:r>
    </w:p>
    <w:p w14:paraId="1A05BB51" w14:textId="77777777" w:rsidR="00AB0719" w:rsidRDefault="00AB0719" w:rsidP="00AB0719">
      <w:pPr>
        <w:autoSpaceDE w:val="0"/>
        <w:autoSpaceDN w:val="0"/>
        <w:adjustRightInd w:val="0"/>
        <w:rPr>
          <w:rFonts w:ascii="Lato" w:hAnsi="Lato"/>
        </w:rPr>
      </w:pPr>
    </w:p>
    <w:p w14:paraId="13C4EF8D" w14:textId="386F1F04" w:rsidR="00AB0719" w:rsidRPr="000736B6" w:rsidRDefault="00AB0719" w:rsidP="00AB0719">
      <w:pPr>
        <w:autoSpaceDE w:val="0"/>
        <w:autoSpaceDN w:val="0"/>
        <w:adjustRightInd w:val="0"/>
        <w:rPr>
          <w:rFonts w:ascii="Lato" w:hAnsi="Lato"/>
        </w:rPr>
      </w:pPr>
      <w:r>
        <w:rPr>
          <w:rFonts w:ascii="Lato" w:hAnsi="Lato"/>
        </w:rPr>
        <w:t>As part of your application, t</w:t>
      </w:r>
      <w:r w:rsidRPr="000736B6">
        <w:rPr>
          <w:rFonts w:ascii="Lato" w:hAnsi="Lato"/>
        </w:rPr>
        <w:t xml:space="preserve">he </w:t>
      </w:r>
      <w:r>
        <w:rPr>
          <w:rFonts w:ascii="Lato" w:hAnsi="Lato"/>
        </w:rPr>
        <w:t xml:space="preserve">Hull Community Fund can </w:t>
      </w:r>
      <w:r w:rsidRPr="000736B6">
        <w:rPr>
          <w:rFonts w:ascii="Lato" w:hAnsi="Lato"/>
          <w:bCs/>
        </w:rPr>
        <w:t xml:space="preserve">also </w:t>
      </w:r>
      <w:r>
        <w:rPr>
          <w:rFonts w:ascii="Lato" w:hAnsi="Lato"/>
          <w:bCs/>
        </w:rPr>
        <w:t xml:space="preserve">support a contribution towards </w:t>
      </w:r>
      <w:r w:rsidRPr="000736B6">
        <w:rPr>
          <w:rFonts w:ascii="Lato" w:hAnsi="Lato"/>
          <w:bCs/>
        </w:rPr>
        <w:t>core overhead costs (rent/ heating/ lighting etc).</w:t>
      </w:r>
    </w:p>
    <w:p w14:paraId="66FD0565" w14:textId="77777777" w:rsidR="00AB0719" w:rsidRPr="002C0703" w:rsidRDefault="00AB0719" w:rsidP="000D127B">
      <w:pPr>
        <w:pStyle w:val="Single"/>
        <w:jc w:val="both"/>
        <w:rPr>
          <w:rFonts w:ascii="Lato" w:hAnsi="Lato" w:cs="Arial"/>
          <w:bCs/>
          <w:szCs w:val="24"/>
        </w:rPr>
      </w:pPr>
    </w:p>
    <w:p w14:paraId="42B120B3" w14:textId="7C299E24" w:rsidR="00223BA6" w:rsidRPr="00AB0719" w:rsidRDefault="00223BA6" w:rsidP="00AB0719">
      <w:pPr>
        <w:rPr>
          <w:rFonts w:ascii="Lato" w:hAnsi="Lato"/>
          <w:b/>
          <w:bCs/>
          <w:sz w:val="22"/>
          <w:szCs w:val="22"/>
          <w:highlight w:val="lightGray"/>
        </w:rPr>
      </w:pPr>
      <w:r w:rsidRPr="00AB0719">
        <w:rPr>
          <w:rFonts w:ascii="Lato" w:hAnsi="Lato"/>
          <w:b/>
          <w:bCs/>
          <w:color w:val="4472C4"/>
        </w:rPr>
        <w:t>Applying for a Step</w:t>
      </w:r>
      <w:r w:rsidR="00AB0719" w:rsidRPr="00AB0719">
        <w:rPr>
          <w:rFonts w:ascii="Lato" w:hAnsi="Lato"/>
          <w:b/>
          <w:bCs/>
          <w:color w:val="4472C4"/>
        </w:rPr>
        <w:t>-</w:t>
      </w:r>
      <w:r w:rsidRPr="00AB0719">
        <w:rPr>
          <w:rFonts w:ascii="Lato" w:hAnsi="Lato"/>
          <w:b/>
          <w:bCs/>
          <w:color w:val="4472C4"/>
        </w:rPr>
        <w:t>Change grant?</w:t>
      </w:r>
    </w:p>
    <w:p w14:paraId="20403CE9" w14:textId="039AE0F1" w:rsidR="00223BA6" w:rsidRPr="00F911FE" w:rsidRDefault="00223BA6" w:rsidP="00223BA6">
      <w:pPr>
        <w:rPr>
          <w:rFonts w:ascii="Lato" w:hAnsi="Lato"/>
          <w:bCs/>
        </w:rPr>
      </w:pPr>
      <w:r w:rsidRPr="00F911FE">
        <w:rPr>
          <w:rFonts w:ascii="Lato" w:hAnsi="Lato"/>
          <w:bCs/>
        </w:rPr>
        <w:t>You must also be able to demonstrate a ‘Step Change’. This means that this grant will support your organisation to become more stable and resilient. Y</w:t>
      </w:r>
      <w:r w:rsidRPr="00F911FE">
        <w:rPr>
          <w:rFonts w:ascii="Lato" w:hAnsi="Lato"/>
        </w:rPr>
        <w:t>ou should be able to demonstrate how your organisation would be better off after receiving funding. For example, maybe you need your rental costs covering for six months whilst you work on establishing new income to cover future rent.</w:t>
      </w:r>
      <w:r w:rsidR="00F911FE" w:rsidRPr="00F911FE">
        <w:rPr>
          <w:rFonts w:ascii="Lato" w:hAnsi="Lato"/>
        </w:rPr>
        <w:t xml:space="preserve"> </w:t>
      </w:r>
      <w:r w:rsidRPr="00F911FE">
        <w:rPr>
          <w:rFonts w:ascii="Lato" w:hAnsi="Lato"/>
        </w:rPr>
        <w:t xml:space="preserve">Perhaps you would like to train your staff or volunteers so that they are better equipped. Or you recognise the need for increasing your administration hours to review policies and procedures. </w:t>
      </w:r>
    </w:p>
    <w:p w14:paraId="5B6D6DDE" w14:textId="77777777" w:rsidR="00223BA6" w:rsidRPr="00163CD4" w:rsidRDefault="00223BA6" w:rsidP="00223BA6">
      <w:pPr>
        <w:autoSpaceDE w:val="0"/>
        <w:autoSpaceDN w:val="0"/>
        <w:adjustRightInd w:val="0"/>
        <w:rPr>
          <w:rFonts w:ascii="Lato" w:hAnsi="Lato"/>
          <w:highlight w:val="lightGray"/>
        </w:rPr>
      </w:pPr>
    </w:p>
    <w:p w14:paraId="51247B75" w14:textId="7501CD4D" w:rsidR="00223BA6" w:rsidRPr="009A3BB4" w:rsidRDefault="00223BA6" w:rsidP="00223BA6">
      <w:pPr>
        <w:rPr>
          <w:rFonts w:ascii="Lato" w:hAnsi="Lato"/>
          <w:bCs/>
        </w:rPr>
      </w:pPr>
      <w:r w:rsidRPr="009A3BB4">
        <w:rPr>
          <w:rFonts w:ascii="Lato" w:hAnsi="Lato"/>
          <w:bCs/>
        </w:rPr>
        <w:lastRenderedPageBreak/>
        <w:t xml:space="preserve">Some examples of what </w:t>
      </w:r>
      <w:r w:rsidR="004D1EF4">
        <w:rPr>
          <w:rFonts w:ascii="Lato" w:hAnsi="Lato"/>
          <w:bCs/>
        </w:rPr>
        <w:t xml:space="preserve">a Step-Change grant </w:t>
      </w:r>
      <w:r w:rsidRPr="009A3BB4">
        <w:rPr>
          <w:rFonts w:ascii="Lato" w:hAnsi="Lato"/>
          <w:bCs/>
        </w:rPr>
        <w:t>can support are below (this list is not exhaustive):</w:t>
      </w:r>
    </w:p>
    <w:p w14:paraId="1D186B34" w14:textId="1E8DC755" w:rsidR="00EF4610" w:rsidRPr="009A3BB4" w:rsidRDefault="009A3BB4" w:rsidP="00223BA6">
      <w:pPr>
        <w:pStyle w:val="ListParagraph"/>
        <w:numPr>
          <w:ilvl w:val="0"/>
          <w:numId w:val="7"/>
        </w:numPr>
        <w:rPr>
          <w:rFonts w:ascii="Lato" w:hAnsi="Lato" w:cs="Arial"/>
        </w:rPr>
      </w:pPr>
      <w:r w:rsidRPr="009A3BB4">
        <w:rPr>
          <w:rFonts w:ascii="Lato" w:hAnsi="Lato" w:cs="Arial"/>
        </w:rPr>
        <w:t>Trialling</w:t>
      </w:r>
      <w:r w:rsidR="008B2A13" w:rsidRPr="009A3BB4">
        <w:rPr>
          <w:rFonts w:ascii="Lato" w:hAnsi="Lato" w:cs="Arial"/>
        </w:rPr>
        <w:t xml:space="preserve"> the employment of your first member of paid staff</w:t>
      </w:r>
    </w:p>
    <w:p w14:paraId="4D39392E" w14:textId="65558692" w:rsidR="00223BA6" w:rsidRPr="009A3BB4" w:rsidRDefault="00223BA6" w:rsidP="00223BA6">
      <w:pPr>
        <w:pStyle w:val="ListParagraph"/>
        <w:numPr>
          <w:ilvl w:val="0"/>
          <w:numId w:val="7"/>
        </w:numPr>
        <w:rPr>
          <w:rFonts w:ascii="Lato" w:hAnsi="Lato" w:cs="Arial"/>
        </w:rPr>
      </w:pPr>
      <w:r w:rsidRPr="009A3BB4">
        <w:rPr>
          <w:rFonts w:ascii="Lato" w:hAnsi="Lato" w:cs="Arial"/>
        </w:rPr>
        <w:t>Staff training</w:t>
      </w:r>
    </w:p>
    <w:p w14:paraId="27536BAF" w14:textId="77777777" w:rsidR="00223BA6" w:rsidRPr="009A3BB4" w:rsidRDefault="00223BA6" w:rsidP="00223BA6">
      <w:pPr>
        <w:pStyle w:val="ListParagraph"/>
        <w:numPr>
          <w:ilvl w:val="0"/>
          <w:numId w:val="7"/>
        </w:numPr>
        <w:rPr>
          <w:rFonts w:ascii="Lato" w:hAnsi="Lato" w:cs="Arial"/>
        </w:rPr>
      </w:pPr>
      <w:r w:rsidRPr="009A3BB4">
        <w:rPr>
          <w:rFonts w:ascii="Lato" w:hAnsi="Lato" w:cs="Arial"/>
        </w:rPr>
        <w:t>Trustee training</w:t>
      </w:r>
    </w:p>
    <w:p w14:paraId="4656E779" w14:textId="77777777" w:rsidR="00223BA6" w:rsidRPr="009A3BB4" w:rsidRDefault="00223BA6" w:rsidP="00223BA6">
      <w:pPr>
        <w:pStyle w:val="ListParagraph"/>
        <w:numPr>
          <w:ilvl w:val="0"/>
          <w:numId w:val="7"/>
        </w:numPr>
        <w:rPr>
          <w:rFonts w:ascii="Lato" w:hAnsi="Lato" w:cs="Arial"/>
        </w:rPr>
      </w:pPr>
      <w:r w:rsidRPr="009A3BB4">
        <w:rPr>
          <w:rFonts w:ascii="Lato" w:hAnsi="Lato" w:cs="Arial"/>
        </w:rPr>
        <w:t>Volunteer training and management</w:t>
      </w:r>
    </w:p>
    <w:p w14:paraId="0EFAF111" w14:textId="0A830A7D" w:rsidR="00223BA6" w:rsidRPr="009A3BB4" w:rsidRDefault="00223BA6" w:rsidP="00223BA6">
      <w:pPr>
        <w:pStyle w:val="ListParagraph"/>
        <w:numPr>
          <w:ilvl w:val="0"/>
          <w:numId w:val="7"/>
        </w:numPr>
        <w:rPr>
          <w:rFonts w:ascii="Lato" w:hAnsi="Lato" w:cs="Arial"/>
        </w:rPr>
      </w:pPr>
      <w:r w:rsidRPr="009A3BB4">
        <w:rPr>
          <w:rFonts w:ascii="Lato" w:hAnsi="Lato" w:cs="Arial"/>
        </w:rPr>
        <w:t xml:space="preserve">Fundraising </w:t>
      </w:r>
      <w:r w:rsidR="00877046">
        <w:rPr>
          <w:rFonts w:ascii="Lato" w:hAnsi="Lato" w:cs="Arial"/>
        </w:rPr>
        <w:t>(we can</w:t>
      </w:r>
      <w:r w:rsidR="00D775D5" w:rsidRPr="009A3BB4">
        <w:rPr>
          <w:rFonts w:ascii="Lato" w:hAnsi="Lato" w:cs="Arial"/>
        </w:rPr>
        <w:t xml:space="preserve">not support payment of </w:t>
      </w:r>
      <w:r w:rsidR="002C0703" w:rsidRPr="009A3BB4">
        <w:rPr>
          <w:rFonts w:ascii="Lato" w:hAnsi="Lato" w:cs="Arial"/>
        </w:rPr>
        <w:t>commission-based</w:t>
      </w:r>
      <w:r w:rsidR="00EF4610" w:rsidRPr="009A3BB4">
        <w:rPr>
          <w:rFonts w:ascii="Lato" w:hAnsi="Lato" w:cs="Arial"/>
        </w:rPr>
        <w:t xml:space="preserve"> fundraisers)</w:t>
      </w:r>
    </w:p>
    <w:p w14:paraId="4BFEC010" w14:textId="77777777" w:rsidR="00223BA6" w:rsidRPr="009A3BB4" w:rsidRDefault="00223BA6" w:rsidP="00223BA6">
      <w:pPr>
        <w:pStyle w:val="ListParagraph"/>
        <w:numPr>
          <w:ilvl w:val="0"/>
          <w:numId w:val="7"/>
        </w:numPr>
        <w:rPr>
          <w:rFonts w:ascii="Lato" w:hAnsi="Lato" w:cs="Arial"/>
        </w:rPr>
      </w:pPr>
      <w:r w:rsidRPr="009A3BB4">
        <w:rPr>
          <w:rFonts w:ascii="Lato" w:hAnsi="Lato" w:cs="Arial"/>
        </w:rPr>
        <w:t xml:space="preserve">Business planning and development </w:t>
      </w:r>
    </w:p>
    <w:p w14:paraId="071B0A12" w14:textId="77777777" w:rsidR="00223BA6" w:rsidRPr="009A3BB4" w:rsidRDefault="00223BA6" w:rsidP="00223BA6">
      <w:pPr>
        <w:pStyle w:val="ListParagraph"/>
        <w:numPr>
          <w:ilvl w:val="0"/>
          <w:numId w:val="7"/>
        </w:numPr>
        <w:rPr>
          <w:rFonts w:ascii="Lato" w:hAnsi="Lato" w:cs="Arial"/>
        </w:rPr>
      </w:pPr>
      <w:r w:rsidRPr="009A3BB4">
        <w:rPr>
          <w:rFonts w:ascii="Lato" w:hAnsi="Lato" w:cs="Arial"/>
        </w:rPr>
        <w:t xml:space="preserve">Developing monitoring and learning </w:t>
      </w:r>
    </w:p>
    <w:p w14:paraId="335E095D" w14:textId="77777777" w:rsidR="00223BA6" w:rsidRPr="009A3BB4" w:rsidRDefault="00223BA6" w:rsidP="00223BA6">
      <w:pPr>
        <w:pStyle w:val="ListParagraph"/>
        <w:numPr>
          <w:ilvl w:val="0"/>
          <w:numId w:val="7"/>
        </w:numPr>
        <w:rPr>
          <w:rFonts w:ascii="Lato" w:hAnsi="Lato" w:cs="Arial"/>
        </w:rPr>
      </w:pPr>
      <w:r w:rsidRPr="009A3BB4">
        <w:rPr>
          <w:rFonts w:ascii="Lato" w:hAnsi="Lato" w:cs="Arial"/>
        </w:rPr>
        <w:t xml:space="preserve">Marketing and communications </w:t>
      </w:r>
    </w:p>
    <w:p w14:paraId="399A10CC" w14:textId="77777777" w:rsidR="00223BA6" w:rsidRDefault="00223BA6" w:rsidP="00223BA6">
      <w:pPr>
        <w:pStyle w:val="ListParagraph"/>
        <w:numPr>
          <w:ilvl w:val="0"/>
          <w:numId w:val="7"/>
        </w:numPr>
        <w:rPr>
          <w:rFonts w:ascii="Lato" w:hAnsi="Lato" w:cs="Arial"/>
        </w:rPr>
      </w:pPr>
      <w:r w:rsidRPr="009A3BB4">
        <w:rPr>
          <w:rFonts w:ascii="Lato" w:hAnsi="Lato" w:cs="Arial"/>
        </w:rPr>
        <w:t>Purchasing software to support your organisation</w:t>
      </w:r>
    </w:p>
    <w:p w14:paraId="148CC820" w14:textId="2A0159F3" w:rsidR="00A60264" w:rsidRPr="00610B5C" w:rsidRDefault="00A60264" w:rsidP="00A60264">
      <w:pPr>
        <w:numPr>
          <w:ilvl w:val="0"/>
          <w:numId w:val="7"/>
        </w:numPr>
        <w:rPr>
          <w:rFonts w:ascii="Lato" w:hAnsi="Lato"/>
          <w:bCs/>
        </w:rPr>
      </w:pPr>
      <w:r>
        <w:rPr>
          <w:rFonts w:ascii="Lato" w:hAnsi="Lato"/>
          <w:bCs/>
        </w:rPr>
        <w:t xml:space="preserve">Small </w:t>
      </w:r>
      <w:r w:rsidR="007D38E4">
        <w:rPr>
          <w:rFonts w:ascii="Lato" w:hAnsi="Lato"/>
          <w:bCs/>
        </w:rPr>
        <w:t>c</w:t>
      </w:r>
      <w:r w:rsidRPr="00610B5C">
        <w:rPr>
          <w:rFonts w:ascii="Lato" w:hAnsi="Lato"/>
          <w:bCs/>
        </w:rPr>
        <w:t xml:space="preserve">apital costs </w:t>
      </w:r>
      <w:r w:rsidR="007D38E4">
        <w:rPr>
          <w:rFonts w:ascii="Lato" w:hAnsi="Lato"/>
          <w:bCs/>
        </w:rPr>
        <w:t>(</w:t>
      </w:r>
      <w:r w:rsidRPr="00610B5C">
        <w:rPr>
          <w:rFonts w:ascii="Lato" w:hAnsi="Lato"/>
          <w:bCs/>
        </w:rPr>
        <w:t>small capital items can form part of the budget but should not make up more than 20% of the amount applied for</w:t>
      </w:r>
      <w:r w:rsidR="005449A0">
        <w:rPr>
          <w:rFonts w:ascii="Lato" w:hAnsi="Lato"/>
          <w:bCs/>
        </w:rPr>
        <w:t>)</w:t>
      </w:r>
    </w:p>
    <w:p w14:paraId="69B65FF9" w14:textId="77777777" w:rsidR="00A60264" w:rsidRPr="009A3BB4" w:rsidRDefault="00A60264" w:rsidP="00A60264">
      <w:pPr>
        <w:pStyle w:val="ListParagraph"/>
        <w:rPr>
          <w:rFonts w:ascii="Lato" w:hAnsi="Lato" w:cs="Arial"/>
        </w:rPr>
      </w:pPr>
    </w:p>
    <w:p w14:paraId="66833E0B" w14:textId="77777777" w:rsidR="00223BA6" w:rsidRPr="00163CD4" w:rsidRDefault="00223BA6" w:rsidP="00223BA6">
      <w:pPr>
        <w:rPr>
          <w:rFonts w:ascii="Lato" w:hAnsi="Lato"/>
          <w:bCs/>
          <w:highlight w:val="lightGray"/>
        </w:rPr>
      </w:pPr>
    </w:p>
    <w:p w14:paraId="50B4E9E8" w14:textId="4414522D" w:rsidR="002C0703" w:rsidRPr="00AB0719" w:rsidRDefault="005449A0" w:rsidP="009A3BB4">
      <w:pPr>
        <w:autoSpaceDE w:val="0"/>
        <w:autoSpaceDN w:val="0"/>
        <w:adjustRightInd w:val="0"/>
        <w:rPr>
          <w:rFonts w:ascii="Lato" w:hAnsi="Lato"/>
          <w:b/>
          <w:bCs/>
        </w:rPr>
      </w:pPr>
      <w:r w:rsidRPr="00AB0719">
        <w:rPr>
          <w:rFonts w:ascii="Lato" w:hAnsi="Lato"/>
          <w:b/>
          <w:bCs/>
          <w:color w:val="4472C4"/>
        </w:rPr>
        <w:t>Applying for</w:t>
      </w:r>
      <w:r w:rsidR="00AB0719" w:rsidRPr="00AB0719">
        <w:rPr>
          <w:rFonts w:ascii="Lato" w:hAnsi="Lato"/>
          <w:b/>
          <w:bCs/>
          <w:color w:val="4472C4"/>
        </w:rPr>
        <w:t xml:space="preserve"> an Activity grant?</w:t>
      </w:r>
    </w:p>
    <w:p w14:paraId="5F0928A6" w14:textId="030BB6F2" w:rsidR="003F32F3" w:rsidRPr="005531CE" w:rsidRDefault="003F038F" w:rsidP="003F32F3">
      <w:pPr>
        <w:rPr>
          <w:rFonts w:ascii="Lato" w:hAnsi="Lato"/>
        </w:rPr>
      </w:pPr>
      <w:r w:rsidRPr="005531CE">
        <w:rPr>
          <w:rFonts w:ascii="Lato" w:hAnsi="Lato"/>
        </w:rPr>
        <w:t xml:space="preserve">You can apply for direct </w:t>
      </w:r>
      <w:r w:rsidR="00252425">
        <w:rPr>
          <w:rFonts w:ascii="Lato" w:hAnsi="Lato"/>
        </w:rPr>
        <w:t xml:space="preserve">activity / </w:t>
      </w:r>
      <w:r w:rsidRPr="005531CE">
        <w:rPr>
          <w:rFonts w:ascii="Lato" w:hAnsi="Lato"/>
        </w:rPr>
        <w:t>project costs</w:t>
      </w:r>
      <w:r w:rsidR="00252425">
        <w:rPr>
          <w:rFonts w:ascii="Lato" w:hAnsi="Lato"/>
        </w:rPr>
        <w:t xml:space="preserve"> and </w:t>
      </w:r>
      <w:r w:rsidRPr="005531CE">
        <w:rPr>
          <w:rFonts w:ascii="Lato" w:hAnsi="Lato"/>
        </w:rPr>
        <w:t>pilot projects.</w:t>
      </w:r>
      <w:r w:rsidR="00027C56">
        <w:rPr>
          <w:rFonts w:ascii="Lato" w:hAnsi="Lato"/>
        </w:rPr>
        <w:t xml:space="preserve"> </w:t>
      </w:r>
      <w:r w:rsidR="003F32F3">
        <w:rPr>
          <w:rFonts w:ascii="Lato" w:hAnsi="Lato"/>
        </w:rPr>
        <w:t xml:space="preserve">Grants </w:t>
      </w:r>
      <w:r w:rsidR="003F32F3" w:rsidRPr="005531CE">
        <w:rPr>
          <w:rFonts w:ascii="Lato" w:hAnsi="Lato"/>
        </w:rPr>
        <w:t xml:space="preserve">can fund 100% of </w:t>
      </w:r>
      <w:r w:rsidR="003F32F3">
        <w:rPr>
          <w:rFonts w:ascii="Lato" w:hAnsi="Lato"/>
        </w:rPr>
        <w:t xml:space="preserve">the activity </w:t>
      </w:r>
      <w:r w:rsidR="003F32F3" w:rsidRPr="005531CE">
        <w:rPr>
          <w:rFonts w:ascii="Lato" w:hAnsi="Lato"/>
        </w:rPr>
        <w:t>costs or can be part of a combination of funding to meet the full amount needed</w:t>
      </w:r>
      <w:r w:rsidR="003F32F3">
        <w:rPr>
          <w:rFonts w:ascii="Lato" w:hAnsi="Lato"/>
        </w:rPr>
        <w:t>,</w:t>
      </w:r>
      <w:r w:rsidR="003F32F3" w:rsidRPr="005531CE">
        <w:rPr>
          <w:rFonts w:ascii="Lato" w:hAnsi="Lato"/>
        </w:rPr>
        <w:t xml:space="preserve"> however it is unlikely that priority will be given to projects where the grant award would represent less than 20% of the total project cost. If you are applying for a percentage of the total costs, please tell us what other funding has been secured or how you will secure the remaining funds.</w:t>
      </w:r>
    </w:p>
    <w:p w14:paraId="1B030CA7" w14:textId="7D695B2B" w:rsidR="003F32F3" w:rsidRDefault="003F32F3" w:rsidP="004D1EF4">
      <w:pPr>
        <w:rPr>
          <w:rFonts w:ascii="Lato" w:hAnsi="Lato"/>
        </w:rPr>
      </w:pPr>
    </w:p>
    <w:p w14:paraId="16A428C4" w14:textId="2BBD5F70" w:rsidR="004D1EF4" w:rsidRPr="009A3BB4" w:rsidRDefault="004D1EF4" w:rsidP="004D1EF4">
      <w:pPr>
        <w:rPr>
          <w:rFonts w:ascii="Lato" w:hAnsi="Lato"/>
          <w:bCs/>
        </w:rPr>
      </w:pPr>
      <w:r w:rsidRPr="009A3BB4">
        <w:rPr>
          <w:rFonts w:ascii="Lato" w:hAnsi="Lato"/>
          <w:bCs/>
        </w:rPr>
        <w:t xml:space="preserve">Some examples of what </w:t>
      </w:r>
      <w:r>
        <w:rPr>
          <w:rFonts w:ascii="Lato" w:hAnsi="Lato"/>
          <w:bCs/>
        </w:rPr>
        <w:t xml:space="preserve">an Activity grant </w:t>
      </w:r>
      <w:r w:rsidRPr="009A3BB4">
        <w:rPr>
          <w:rFonts w:ascii="Lato" w:hAnsi="Lato"/>
          <w:bCs/>
        </w:rPr>
        <w:t>can support are below (this list is not exhaustive):</w:t>
      </w:r>
    </w:p>
    <w:p w14:paraId="756B0E95" w14:textId="241101E1" w:rsidR="004076F4" w:rsidRDefault="004076F4" w:rsidP="004076F4">
      <w:pPr>
        <w:numPr>
          <w:ilvl w:val="0"/>
          <w:numId w:val="23"/>
        </w:numPr>
        <w:jc w:val="both"/>
        <w:rPr>
          <w:rFonts w:ascii="Lato" w:hAnsi="Lato"/>
        </w:rPr>
      </w:pPr>
      <w:r w:rsidRPr="005531CE">
        <w:rPr>
          <w:rFonts w:ascii="Lato" w:hAnsi="Lato"/>
        </w:rPr>
        <w:t>Activity costs for young people in an area of disadvantage</w:t>
      </w:r>
    </w:p>
    <w:p w14:paraId="1BE84046" w14:textId="42F6E7C3" w:rsidR="00027C56" w:rsidRPr="004D1EF4" w:rsidRDefault="00027C56" w:rsidP="004D1EF4">
      <w:pPr>
        <w:pStyle w:val="ListParagraph"/>
        <w:numPr>
          <w:ilvl w:val="0"/>
          <w:numId w:val="23"/>
        </w:numPr>
        <w:jc w:val="both"/>
        <w:rPr>
          <w:rFonts w:ascii="Lato" w:hAnsi="Lato"/>
        </w:rPr>
      </w:pPr>
      <w:r w:rsidRPr="004D1EF4">
        <w:rPr>
          <w:rFonts w:ascii="Lato" w:hAnsi="Lato"/>
        </w:rPr>
        <w:t xml:space="preserve">Volunteer recruitment </w:t>
      </w:r>
      <w:r w:rsidR="001F32CF">
        <w:rPr>
          <w:rFonts w:ascii="Lato" w:hAnsi="Lato"/>
        </w:rPr>
        <w:t xml:space="preserve">and training </w:t>
      </w:r>
    </w:p>
    <w:p w14:paraId="05BAB5EC" w14:textId="1A648459" w:rsidR="00027C56" w:rsidRPr="005531CE" w:rsidRDefault="00027C56" w:rsidP="00027C56">
      <w:pPr>
        <w:numPr>
          <w:ilvl w:val="0"/>
          <w:numId w:val="23"/>
        </w:numPr>
        <w:jc w:val="both"/>
        <w:rPr>
          <w:rFonts w:ascii="Lato" w:hAnsi="Lato"/>
        </w:rPr>
      </w:pPr>
      <w:r w:rsidRPr="005531CE">
        <w:rPr>
          <w:rFonts w:ascii="Lato" w:hAnsi="Lato"/>
        </w:rPr>
        <w:t>Pilot project</w:t>
      </w:r>
      <w:r w:rsidR="00452722">
        <w:rPr>
          <w:rFonts w:ascii="Lato" w:hAnsi="Lato"/>
        </w:rPr>
        <w:t>s</w:t>
      </w:r>
      <w:r w:rsidRPr="005531CE">
        <w:rPr>
          <w:rFonts w:ascii="Lato" w:hAnsi="Lato"/>
        </w:rPr>
        <w:t xml:space="preserve"> for an activity </w:t>
      </w:r>
    </w:p>
    <w:p w14:paraId="566F15F0" w14:textId="60033994" w:rsidR="003408DD" w:rsidRDefault="003408DD" w:rsidP="00027C56">
      <w:pPr>
        <w:numPr>
          <w:ilvl w:val="0"/>
          <w:numId w:val="23"/>
        </w:numPr>
        <w:jc w:val="both"/>
        <w:rPr>
          <w:rFonts w:ascii="Lato" w:hAnsi="Lato"/>
        </w:rPr>
      </w:pPr>
      <w:r>
        <w:rPr>
          <w:rFonts w:ascii="Lato" w:hAnsi="Lato"/>
        </w:rPr>
        <w:t>Befriending schemes</w:t>
      </w:r>
    </w:p>
    <w:p w14:paraId="2C2E76BF" w14:textId="0FF3AE2E" w:rsidR="00051AA3" w:rsidRDefault="00051AA3" w:rsidP="00027C56">
      <w:pPr>
        <w:numPr>
          <w:ilvl w:val="0"/>
          <w:numId w:val="23"/>
        </w:numPr>
        <w:jc w:val="both"/>
        <w:rPr>
          <w:rFonts w:ascii="Lato" w:hAnsi="Lato"/>
        </w:rPr>
      </w:pPr>
      <w:r>
        <w:rPr>
          <w:rFonts w:ascii="Lato" w:hAnsi="Lato"/>
        </w:rPr>
        <w:t>Counselling and peer support groups</w:t>
      </w:r>
    </w:p>
    <w:p w14:paraId="66E1C578" w14:textId="47BA7032" w:rsidR="00027C56" w:rsidRPr="005531CE" w:rsidRDefault="00027C56" w:rsidP="00027C56">
      <w:pPr>
        <w:numPr>
          <w:ilvl w:val="0"/>
          <w:numId w:val="23"/>
        </w:numPr>
        <w:jc w:val="both"/>
        <w:rPr>
          <w:rFonts w:ascii="Lato" w:hAnsi="Lato"/>
        </w:rPr>
      </w:pPr>
      <w:r w:rsidRPr="005531CE">
        <w:rPr>
          <w:rFonts w:ascii="Lato" w:hAnsi="Lato"/>
        </w:rPr>
        <w:t xml:space="preserve">Purchase of equipment to extend activities to increase participation </w:t>
      </w:r>
    </w:p>
    <w:p w14:paraId="5D5EA68C" w14:textId="6965B99C" w:rsidR="001C6891" w:rsidRPr="002150A8" w:rsidRDefault="001C6891">
      <w:pPr>
        <w:numPr>
          <w:ilvl w:val="0"/>
          <w:numId w:val="23"/>
        </w:numPr>
        <w:jc w:val="both"/>
        <w:rPr>
          <w:rFonts w:ascii="Lato" w:hAnsi="Lato"/>
        </w:rPr>
      </w:pPr>
      <w:r w:rsidRPr="002150A8">
        <w:rPr>
          <w:rFonts w:ascii="Lato" w:hAnsi="Lato"/>
        </w:rPr>
        <w:t>Events</w:t>
      </w:r>
      <w:r w:rsidR="00626484" w:rsidRPr="002150A8">
        <w:rPr>
          <w:rFonts w:ascii="Lato" w:hAnsi="Lato"/>
        </w:rPr>
        <w:t xml:space="preserve"> that can demonstrate impact beyond the event itself e.g. is there a legacy from the event that will meet the needs of your community, or will the event help you increase long term volunteering. </w:t>
      </w:r>
    </w:p>
    <w:p w14:paraId="26858F5B" w14:textId="77777777" w:rsidR="00027C56" w:rsidRPr="005531CE" w:rsidRDefault="00027C56" w:rsidP="00027C56">
      <w:pPr>
        <w:jc w:val="both"/>
        <w:rPr>
          <w:rFonts w:ascii="Lato" w:hAnsi="Lato"/>
        </w:rPr>
      </w:pPr>
    </w:p>
    <w:p w14:paraId="13B5DB77" w14:textId="77777777" w:rsidR="00223BA6" w:rsidRPr="00306EF1" w:rsidRDefault="00223BA6" w:rsidP="000D127B">
      <w:pPr>
        <w:pStyle w:val="Single"/>
        <w:jc w:val="both"/>
        <w:rPr>
          <w:rFonts w:ascii="Lato" w:hAnsi="Lato" w:cs="Arial"/>
          <w:b/>
          <w:szCs w:val="24"/>
          <w:u w:val="single"/>
        </w:rPr>
      </w:pPr>
    </w:p>
    <w:p w14:paraId="5F8B046B" w14:textId="77777777" w:rsidR="000D127B" w:rsidRPr="00F21FE5" w:rsidRDefault="000D127B" w:rsidP="000D127B">
      <w:pPr>
        <w:rPr>
          <w:rFonts w:ascii="Lato" w:hAnsi="Lato"/>
          <w:b/>
          <w:color w:val="4472C4" w:themeColor="accent5"/>
          <w:sz w:val="28"/>
          <w:szCs w:val="28"/>
        </w:rPr>
      </w:pPr>
      <w:r w:rsidRPr="00F21FE5">
        <w:rPr>
          <w:rFonts w:ascii="Lato" w:hAnsi="Lato"/>
          <w:b/>
          <w:color w:val="4472C4" w:themeColor="accent5"/>
          <w:sz w:val="28"/>
          <w:szCs w:val="28"/>
        </w:rPr>
        <w:t>General Eligibility</w:t>
      </w:r>
    </w:p>
    <w:p w14:paraId="3D66FCD5" w14:textId="0259FD04" w:rsidR="005B667F" w:rsidRPr="005531CE" w:rsidRDefault="005B667F" w:rsidP="005B667F">
      <w:pPr>
        <w:rPr>
          <w:rFonts w:ascii="Lato" w:hAnsi="Lato"/>
          <w:bCs/>
        </w:rPr>
      </w:pPr>
      <w:r w:rsidRPr="005531CE">
        <w:rPr>
          <w:rFonts w:ascii="Lato" w:hAnsi="Lato"/>
          <w:bCs/>
        </w:rPr>
        <w:t xml:space="preserve">In order to apply to the </w:t>
      </w:r>
      <w:r w:rsidRPr="00F21FE5">
        <w:rPr>
          <w:rFonts w:ascii="Lato" w:hAnsi="Lato"/>
          <w:b/>
        </w:rPr>
        <w:t>Hull Community Fund</w:t>
      </w:r>
      <w:r>
        <w:rPr>
          <w:rFonts w:ascii="Lato" w:hAnsi="Lato"/>
          <w:bCs/>
        </w:rPr>
        <w:t xml:space="preserve"> </w:t>
      </w:r>
      <w:r w:rsidRPr="005531CE">
        <w:rPr>
          <w:rFonts w:ascii="Lato" w:hAnsi="Lato"/>
          <w:bCs/>
        </w:rPr>
        <w:t>your organisation must be:</w:t>
      </w:r>
    </w:p>
    <w:p w14:paraId="32FE3F63" w14:textId="2F862FC7" w:rsidR="005B667F" w:rsidRPr="005531CE" w:rsidRDefault="005B667F" w:rsidP="005B667F">
      <w:pPr>
        <w:numPr>
          <w:ilvl w:val="0"/>
          <w:numId w:val="13"/>
        </w:numPr>
        <w:rPr>
          <w:rFonts w:ascii="Lato" w:hAnsi="Lato"/>
          <w:bCs/>
          <w:color w:val="000000"/>
        </w:rPr>
      </w:pPr>
      <w:r w:rsidRPr="005531CE">
        <w:rPr>
          <w:rFonts w:ascii="Lato" w:hAnsi="Lato"/>
          <w:bCs/>
          <w:color w:val="000000"/>
        </w:rPr>
        <w:t>Either a small voluntary organisation, community group, small charity or other type of not</w:t>
      </w:r>
      <w:r>
        <w:rPr>
          <w:rFonts w:ascii="Lato" w:hAnsi="Lato"/>
          <w:bCs/>
          <w:color w:val="000000"/>
        </w:rPr>
        <w:t>-</w:t>
      </w:r>
      <w:r w:rsidRPr="005531CE">
        <w:rPr>
          <w:rFonts w:ascii="Lato" w:hAnsi="Lato"/>
          <w:bCs/>
          <w:color w:val="000000"/>
        </w:rPr>
        <w:t>for</w:t>
      </w:r>
      <w:r>
        <w:rPr>
          <w:rFonts w:ascii="Lato" w:hAnsi="Lato"/>
          <w:bCs/>
          <w:color w:val="000000"/>
        </w:rPr>
        <w:t>-</w:t>
      </w:r>
      <w:r w:rsidRPr="005531CE">
        <w:rPr>
          <w:rFonts w:ascii="Lato" w:hAnsi="Lato"/>
          <w:bCs/>
          <w:color w:val="000000"/>
        </w:rPr>
        <w:t xml:space="preserve">profit organisation provided that the purpose of the grant is wholly charitable (please see our </w:t>
      </w:r>
      <w:hyperlink r:id="rId13" w:history="1">
        <w:r w:rsidRPr="00056D10">
          <w:rPr>
            <w:rStyle w:val="Hyperlink"/>
            <w:rFonts w:ascii="Lato" w:hAnsi="Lato"/>
            <w:bCs/>
          </w:rPr>
          <w:t>FAQs</w:t>
        </w:r>
      </w:hyperlink>
      <w:r w:rsidRPr="005531CE">
        <w:rPr>
          <w:rFonts w:ascii="Lato" w:hAnsi="Lato"/>
          <w:bCs/>
          <w:color w:val="000000"/>
        </w:rPr>
        <w:t xml:space="preserve"> for additional requirements for CIC’s</w:t>
      </w:r>
      <w:r w:rsidR="00E3724F">
        <w:rPr>
          <w:rFonts w:ascii="Lato" w:hAnsi="Lato"/>
          <w:bCs/>
          <w:color w:val="000000"/>
        </w:rPr>
        <w:t xml:space="preserve"> &amp;</w:t>
      </w:r>
      <w:r w:rsidRPr="005531CE">
        <w:rPr>
          <w:rFonts w:ascii="Lato" w:hAnsi="Lato"/>
          <w:bCs/>
          <w:color w:val="000000"/>
        </w:rPr>
        <w:t xml:space="preserve"> CBS’s</w:t>
      </w:r>
      <w:r w:rsidR="00196301">
        <w:rPr>
          <w:rFonts w:ascii="Lato" w:hAnsi="Lato"/>
          <w:bCs/>
          <w:color w:val="000000"/>
        </w:rPr>
        <w:t xml:space="preserve"> </w:t>
      </w:r>
      <w:r w:rsidRPr="005531CE">
        <w:rPr>
          <w:rFonts w:ascii="Lato" w:hAnsi="Lato"/>
          <w:bCs/>
          <w:color w:val="000000"/>
        </w:rPr>
        <w:t>)</w:t>
      </w:r>
    </w:p>
    <w:p w14:paraId="5ED281CB" w14:textId="11C84745" w:rsidR="005B667F" w:rsidRPr="005531CE" w:rsidRDefault="005B667F" w:rsidP="005B667F">
      <w:pPr>
        <w:numPr>
          <w:ilvl w:val="0"/>
          <w:numId w:val="13"/>
        </w:numPr>
        <w:rPr>
          <w:rFonts w:ascii="Lato" w:hAnsi="Lato"/>
          <w:bCs/>
          <w:color w:val="000000"/>
        </w:rPr>
      </w:pPr>
      <w:r w:rsidRPr="005531CE">
        <w:rPr>
          <w:rFonts w:ascii="Lato" w:hAnsi="Lato"/>
          <w:bCs/>
          <w:color w:val="000000"/>
        </w:rPr>
        <w:t>Be based in Hull</w:t>
      </w:r>
      <w:r>
        <w:rPr>
          <w:rFonts w:ascii="Lato" w:hAnsi="Lato"/>
          <w:bCs/>
          <w:color w:val="000000"/>
        </w:rPr>
        <w:t xml:space="preserve"> </w:t>
      </w:r>
      <w:r w:rsidR="00701BD4">
        <w:rPr>
          <w:rFonts w:ascii="Lato" w:hAnsi="Lato"/>
          <w:bCs/>
          <w:color w:val="000000"/>
        </w:rPr>
        <w:t xml:space="preserve">and / </w:t>
      </w:r>
      <w:r>
        <w:rPr>
          <w:rFonts w:ascii="Lato" w:hAnsi="Lato"/>
          <w:bCs/>
          <w:color w:val="000000"/>
        </w:rPr>
        <w:t xml:space="preserve">or delivering </w:t>
      </w:r>
      <w:r w:rsidR="00701BD4">
        <w:rPr>
          <w:rFonts w:ascii="Lato" w:hAnsi="Lato"/>
          <w:bCs/>
          <w:color w:val="000000"/>
        </w:rPr>
        <w:t>activities or services in Hull</w:t>
      </w:r>
    </w:p>
    <w:p w14:paraId="4B5303D8" w14:textId="21229419" w:rsidR="004C0BD3" w:rsidRPr="00306EF1" w:rsidRDefault="004C0BD3" w:rsidP="004C0BD3">
      <w:pPr>
        <w:numPr>
          <w:ilvl w:val="0"/>
          <w:numId w:val="13"/>
        </w:numPr>
        <w:rPr>
          <w:rFonts w:ascii="Lato" w:hAnsi="Lato"/>
        </w:rPr>
      </w:pPr>
      <w:r w:rsidRPr="00306EF1">
        <w:rPr>
          <w:rFonts w:ascii="Lato" w:hAnsi="Lato"/>
        </w:rPr>
        <w:t xml:space="preserve">Have a governing document (also known as a constitution, rules, memorandum, or articles of association) </w:t>
      </w:r>
      <w:r>
        <w:rPr>
          <w:rFonts w:ascii="Lato" w:hAnsi="Lato"/>
        </w:rPr>
        <w:t>in the name of their organisation</w:t>
      </w:r>
      <w:r w:rsidR="00293FC5">
        <w:rPr>
          <w:rFonts w:ascii="Lato" w:hAnsi="Lato"/>
        </w:rPr>
        <w:t xml:space="preserve"> </w:t>
      </w:r>
      <w:r w:rsidRPr="00306EF1">
        <w:rPr>
          <w:rFonts w:ascii="Lato" w:hAnsi="Lato"/>
        </w:rPr>
        <w:t>outlining charitable objectives and with a charitable dissolution clause</w:t>
      </w:r>
    </w:p>
    <w:p w14:paraId="1E0EC427" w14:textId="77777777" w:rsidR="00BA55F7" w:rsidRPr="00306EF1" w:rsidRDefault="00BA55F7" w:rsidP="00BA55F7">
      <w:pPr>
        <w:numPr>
          <w:ilvl w:val="0"/>
          <w:numId w:val="13"/>
        </w:numPr>
        <w:rPr>
          <w:rFonts w:ascii="Lato" w:hAnsi="Lato"/>
        </w:rPr>
      </w:pPr>
      <w:r w:rsidRPr="00306EF1">
        <w:rPr>
          <w:rFonts w:ascii="Lato" w:hAnsi="Lato"/>
        </w:rPr>
        <w:t>Have a bank account in your group/ organisation’s name with at least two signatories, who are not related to one another</w:t>
      </w:r>
    </w:p>
    <w:p w14:paraId="6E19EB98" w14:textId="5BF4A92D" w:rsidR="005B667F" w:rsidRPr="005531CE" w:rsidRDefault="005B667F" w:rsidP="005B667F">
      <w:pPr>
        <w:numPr>
          <w:ilvl w:val="0"/>
          <w:numId w:val="13"/>
        </w:numPr>
        <w:jc w:val="both"/>
        <w:rPr>
          <w:rFonts w:ascii="Lato" w:hAnsi="Lato"/>
        </w:rPr>
      </w:pPr>
      <w:r w:rsidRPr="005531CE">
        <w:rPr>
          <w:rFonts w:ascii="Lato" w:hAnsi="Lato"/>
        </w:rPr>
        <w:t>Have an annual income of under £</w:t>
      </w:r>
      <w:r w:rsidR="00BC04EB">
        <w:rPr>
          <w:rFonts w:ascii="Lato" w:hAnsi="Lato"/>
        </w:rPr>
        <w:t>1</w:t>
      </w:r>
      <w:r w:rsidRPr="005531CE">
        <w:rPr>
          <w:rFonts w:ascii="Lato" w:hAnsi="Lato"/>
        </w:rPr>
        <w:t>5</w:t>
      </w:r>
      <w:r w:rsidR="001F44F1">
        <w:rPr>
          <w:rFonts w:ascii="Lato" w:hAnsi="Lato"/>
        </w:rPr>
        <w:t>0</w:t>
      </w:r>
      <w:r w:rsidRPr="005531CE">
        <w:rPr>
          <w:rFonts w:ascii="Lato" w:hAnsi="Lato"/>
        </w:rPr>
        <w:t>k per annum</w:t>
      </w:r>
    </w:p>
    <w:p w14:paraId="706A69BA" w14:textId="77777777" w:rsidR="005B667F" w:rsidRPr="00306EF1" w:rsidRDefault="005B667F" w:rsidP="000D127B">
      <w:pPr>
        <w:rPr>
          <w:rFonts w:ascii="Lato" w:hAnsi="Lato"/>
        </w:rPr>
      </w:pPr>
    </w:p>
    <w:p w14:paraId="325BAE04" w14:textId="4452A97A" w:rsidR="000D127B" w:rsidRPr="00FF0CAB" w:rsidRDefault="00FF0CAB" w:rsidP="000D127B">
      <w:pPr>
        <w:rPr>
          <w:rFonts w:ascii="Lato" w:hAnsi="Lato"/>
          <w:color w:val="4472C4" w:themeColor="accent5"/>
          <w:sz w:val="28"/>
          <w:szCs w:val="28"/>
        </w:rPr>
      </w:pPr>
      <w:r w:rsidRPr="00FF0CAB">
        <w:rPr>
          <w:rFonts w:ascii="Lato" w:hAnsi="Lato"/>
          <w:b/>
          <w:color w:val="4472C4" w:themeColor="accent5"/>
          <w:sz w:val="28"/>
          <w:szCs w:val="28"/>
        </w:rPr>
        <w:t>Who and what cannot be funded?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5660"/>
      </w:tblGrid>
      <w:tr w:rsidR="00CF3685" w:rsidRPr="00306EF1" w14:paraId="63F4ED5D" w14:textId="77777777" w:rsidTr="00FF0CAB">
        <w:trPr>
          <w:trHeight w:val="80"/>
        </w:trPr>
        <w:tc>
          <w:tcPr>
            <w:tcW w:w="4868" w:type="dxa"/>
            <w:shd w:val="clear" w:color="auto" w:fill="auto"/>
            <w:vAlign w:val="center"/>
          </w:tcPr>
          <w:p w14:paraId="01D33650"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lastRenderedPageBreak/>
              <w:t xml:space="preserve">Private Businesses or individuals </w:t>
            </w:r>
          </w:p>
          <w:p w14:paraId="1ED7482C"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General appeals or sponsorship</w:t>
            </w:r>
          </w:p>
          <w:p w14:paraId="43F880CD"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National organisations and their affiliates</w:t>
            </w:r>
          </w:p>
          <w:p w14:paraId="2F720786"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Work which has already started or taken place / retrospective funding</w:t>
            </w:r>
          </w:p>
          <w:p w14:paraId="44976B5B"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Work normally funded from statutory sources</w:t>
            </w:r>
          </w:p>
          <w:p w14:paraId="7FFE6D6D"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Work undertaken by or on behalf of statutory bodies as part of their statutory activities</w:t>
            </w:r>
          </w:p>
          <w:p w14:paraId="5EB8F9F6"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Prize money</w:t>
            </w:r>
          </w:p>
          <w:p w14:paraId="795A4CDF"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Purchase of gifts</w:t>
            </w:r>
          </w:p>
          <w:p w14:paraId="1844068B" w14:textId="77777777" w:rsidR="00CF3685" w:rsidRPr="00306EF1" w:rsidRDefault="00CF3685" w:rsidP="000474A0">
            <w:pPr>
              <w:numPr>
                <w:ilvl w:val="0"/>
                <w:numId w:val="1"/>
              </w:numPr>
              <w:tabs>
                <w:tab w:val="clear" w:pos="720"/>
                <w:tab w:val="num" w:pos="284"/>
              </w:tabs>
              <w:ind w:left="284" w:hanging="284"/>
              <w:rPr>
                <w:rFonts w:ascii="Lato" w:hAnsi="Lato"/>
                <w:b/>
              </w:rPr>
            </w:pPr>
            <w:r w:rsidRPr="00306EF1">
              <w:rPr>
                <w:rFonts w:ascii="Lato" w:hAnsi="Lato"/>
              </w:rPr>
              <w:t>Work of a political nature</w:t>
            </w:r>
          </w:p>
          <w:p w14:paraId="04BBBBF8" w14:textId="77777777" w:rsidR="00CF3685" w:rsidRPr="00306EF1" w:rsidRDefault="00CF3685" w:rsidP="000474A0">
            <w:pPr>
              <w:numPr>
                <w:ilvl w:val="0"/>
                <w:numId w:val="1"/>
              </w:numPr>
              <w:tabs>
                <w:tab w:val="clear" w:pos="720"/>
                <w:tab w:val="num" w:pos="284"/>
              </w:tabs>
              <w:ind w:left="284" w:hanging="284"/>
              <w:rPr>
                <w:rFonts w:ascii="Lato" w:hAnsi="Lato"/>
                <w:bCs/>
              </w:rPr>
            </w:pPr>
            <w:r w:rsidRPr="00306EF1">
              <w:rPr>
                <w:rFonts w:ascii="Lato" w:hAnsi="Lato"/>
                <w:bCs/>
              </w:rPr>
              <w:t xml:space="preserve">Lones, deposits or on-granting </w:t>
            </w:r>
          </w:p>
        </w:tc>
        <w:tc>
          <w:tcPr>
            <w:tcW w:w="5660" w:type="dxa"/>
            <w:shd w:val="clear" w:color="auto" w:fill="auto"/>
            <w:vAlign w:val="center"/>
          </w:tcPr>
          <w:p w14:paraId="3126D8C9" w14:textId="77777777" w:rsidR="00CF3685" w:rsidRPr="00306EF1" w:rsidRDefault="00CF3685" w:rsidP="000474A0">
            <w:pPr>
              <w:numPr>
                <w:ilvl w:val="0"/>
                <w:numId w:val="1"/>
              </w:numPr>
              <w:tabs>
                <w:tab w:val="clear" w:pos="720"/>
                <w:tab w:val="num" w:pos="281"/>
              </w:tabs>
              <w:ind w:left="281" w:hanging="281"/>
              <w:rPr>
                <w:rFonts w:ascii="Lato" w:hAnsi="Lato"/>
              </w:rPr>
            </w:pPr>
            <w:r w:rsidRPr="00306EF1">
              <w:rPr>
                <w:rFonts w:ascii="Lato" w:hAnsi="Lato"/>
              </w:rPr>
              <w:t>Work undertaken by/ on behalf of schools, colleges or universities as part of their statutory curricular activities</w:t>
            </w:r>
          </w:p>
          <w:p w14:paraId="3A5759A2" w14:textId="77777777" w:rsidR="00CF3685" w:rsidRPr="00306EF1" w:rsidRDefault="00CF3685" w:rsidP="000474A0">
            <w:pPr>
              <w:numPr>
                <w:ilvl w:val="0"/>
                <w:numId w:val="1"/>
              </w:numPr>
              <w:tabs>
                <w:tab w:val="clear" w:pos="720"/>
                <w:tab w:val="num" w:pos="281"/>
              </w:tabs>
              <w:ind w:left="281" w:hanging="281"/>
              <w:rPr>
                <w:rFonts w:ascii="Lato" w:hAnsi="Lato"/>
              </w:rPr>
            </w:pPr>
            <w:r w:rsidRPr="00306EF1">
              <w:rPr>
                <w:rFonts w:ascii="Lato" w:hAnsi="Lato"/>
              </w:rPr>
              <w:t>Work where the main beneficiaries are animals</w:t>
            </w:r>
          </w:p>
          <w:p w14:paraId="441661AF" w14:textId="77777777" w:rsidR="00CF3685" w:rsidRPr="00306EF1" w:rsidRDefault="00CF3685" w:rsidP="000474A0">
            <w:pPr>
              <w:numPr>
                <w:ilvl w:val="0"/>
                <w:numId w:val="1"/>
              </w:numPr>
              <w:tabs>
                <w:tab w:val="clear" w:pos="720"/>
                <w:tab w:val="num" w:pos="281"/>
              </w:tabs>
              <w:ind w:left="281" w:hanging="281"/>
              <w:rPr>
                <w:rFonts w:ascii="Lato" w:hAnsi="Lato"/>
              </w:rPr>
            </w:pPr>
            <w:r w:rsidRPr="00306EF1">
              <w:rPr>
                <w:rFonts w:ascii="Lato" w:hAnsi="Lato"/>
              </w:rPr>
              <w:t>Work which does not directly benefit people living in the area of benefit</w:t>
            </w:r>
          </w:p>
          <w:p w14:paraId="29AE5B81" w14:textId="77777777" w:rsidR="00CF3685" w:rsidRPr="00306EF1" w:rsidRDefault="00CF3685" w:rsidP="000474A0">
            <w:pPr>
              <w:numPr>
                <w:ilvl w:val="0"/>
                <w:numId w:val="1"/>
              </w:numPr>
              <w:tabs>
                <w:tab w:val="clear" w:pos="720"/>
                <w:tab w:val="num" w:pos="281"/>
              </w:tabs>
              <w:ind w:left="281" w:hanging="281"/>
              <w:rPr>
                <w:rFonts w:ascii="Lato" w:hAnsi="Lato"/>
              </w:rPr>
            </w:pPr>
            <w:r w:rsidRPr="00306EF1">
              <w:rPr>
                <w:rFonts w:ascii="Lato" w:hAnsi="Lato"/>
              </w:rPr>
              <w:t>Overseas holidays or trips</w:t>
            </w:r>
          </w:p>
          <w:p w14:paraId="20F9310B" w14:textId="77777777" w:rsidR="00CF3685" w:rsidRPr="00306EF1" w:rsidRDefault="00CF3685" w:rsidP="000474A0">
            <w:pPr>
              <w:pStyle w:val="BodyText3"/>
              <w:numPr>
                <w:ilvl w:val="0"/>
                <w:numId w:val="1"/>
              </w:numPr>
              <w:tabs>
                <w:tab w:val="clear" w:pos="720"/>
                <w:tab w:val="num" w:pos="281"/>
              </w:tabs>
              <w:overflowPunct w:val="0"/>
              <w:autoSpaceDE w:val="0"/>
              <w:autoSpaceDN w:val="0"/>
              <w:adjustRightInd w:val="0"/>
              <w:spacing w:after="0"/>
              <w:ind w:left="281" w:hanging="281"/>
              <w:textAlignment w:val="baseline"/>
              <w:rPr>
                <w:rFonts w:ascii="Lato" w:hAnsi="Lato"/>
                <w:sz w:val="24"/>
                <w:szCs w:val="24"/>
              </w:rPr>
            </w:pPr>
            <w:r w:rsidRPr="00306EF1">
              <w:rPr>
                <w:rFonts w:ascii="Lato" w:hAnsi="Lato"/>
                <w:sz w:val="24"/>
                <w:szCs w:val="24"/>
              </w:rPr>
              <w:t>Organisations that mainly give funds to other organisations or individuals</w:t>
            </w:r>
          </w:p>
          <w:p w14:paraId="72FF4960" w14:textId="2D5DC005" w:rsidR="00AC2730" w:rsidRDefault="00CF3685" w:rsidP="00AC2730">
            <w:pPr>
              <w:numPr>
                <w:ilvl w:val="0"/>
                <w:numId w:val="1"/>
              </w:numPr>
              <w:tabs>
                <w:tab w:val="clear" w:pos="720"/>
                <w:tab w:val="num" w:pos="281"/>
              </w:tabs>
              <w:ind w:left="281" w:hanging="281"/>
              <w:rPr>
                <w:rFonts w:ascii="Lato" w:hAnsi="Lato"/>
              </w:rPr>
            </w:pPr>
            <w:r w:rsidRPr="00306EF1">
              <w:rPr>
                <w:rFonts w:ascii="Lato" w:hAnsi="Lato"/>
              </w:rPr>
              <w:t>Work for the advancement of religion (applications are accepted from religious groups working in the community provided that the main focus of the project is not proselytising)</w:t>
            </w:r>
          </w:p>
          <w:p w14:paraId="7CE3FBAD" w14:textId="2087AAAC" w:rsidR="00CF3685" w:rsidRPr="009E430F" w:rsidRDefault="009E430F">
            <w:pPr>
              <w:numPr>
                <w:ilvl w:val="0"/>
                <w:numId w:val="1"/>
              </w:numPr>
              <w:tabs>
                <w:tab w:val="clear" w:pos="720"/>
                <w:tab w:val="num" w:pos="281"/>
              </w:tabs>
              <w:overflowPunct w:val="0"/>
              <w:autoSpaceDE w:val="0"/>
              <w:autoSpaceDN w:val="0"/>
              <w:adjustRightInd w:val="0"/>
              <w:ind w:left="281" w:hanging="281"/>
              <w:textAlignment w:val="baseline"/>
              <w:rPr>
                <w:rFonts w:ascii="Lato" w:hAnsi="Lato"/>
              </w:rPr>
            </w:pPr>
            <w:r w:rsidRPr="009E430F">
              <w:rPr>
                <w:rFonts w:ascii="Lato" w:hAnsi="Lato"/>
              </w:rPr>
              <w:t xml:space="preserve">Work normally undertaken by infrastructure organisations </w:t>
            </w:r>
          </w:p>
          <w:p w14:paraId="513B1DD9" w14:textId="77777777" w:rsidR="00CF3685" w:rsidRPr="00306EF1" w:rsidRDefault="00CF3685" w:rsidP="000474A0">
            <w:pPr>
              <w:pStyle w:val="BodyText3"/>
              <w:overflowPunct w:val="0"/>
              <w:autoSpaceDE w:val="0"/>
              <w:autoSpaceDN w:val="0"/>
              <w:adjustRightInd w:val="0"/>
              <w:spacing w:after="0"/>
              <w:textAlignment w:val="baseline"/>
              <w:rPr>
                <w:rFonts w:ascii="Lato" w:hAnsi="Lato"/>
                <w:sz w:val="24"/>
                <w:szCs w:val="24"/>
              </w:rPr>
            </w:pPr>
          </w:p>
        </w:tc>
      </w:tr>
    </w:tbl>
    <w:p w14:paraId="1FBBC29A" w14:textId="77777777" w:rsidR="000D127B" w:rsidRPr="00306EF1" w:rsidRDefault="000D127B" w:rsidP="000D127B">
      <w:pPr>
        <w:pStyle w:val="Single"/>
        <w:jc w:val="both"/>
        <w:rPr>
          <w:rFonts w:ascii="Lato" w:hAnsi="Lato" w:cs="Arial"/>
          <w:b/>
          <w:szCs w:val="24"/>
          <w:u w:val="single"/>
        </w:rPr>
      </w:pPr>
    </w:p>
    <w:p w14:paraId="2ABD6DA1" w14:textId="482DAECB" w:rsidR="000D127B" w:rsidRPr="000212AE" w:rsidRDefault="000D127B" w:rsidP="000212AE">
      <w:pPr>
        <w:pStyle w:val="Single"/>
        <w:jc w:val="both"/>
        <w:rPr>
          <w:rFonts w:ascii="Lato" w:hAnsi="Lato" w:cs="Arial"/>
          <w:b/>
          <w:color w:val="4472C4" w:themeColor="accent5"/>
          <w:sz w:val="28"/>
          <w:szCs w:val="28"/>
        </w:rPr>
      </w:pPr>
      <w:r w:rsidRPr="00FF0CAB">
        <w:rPr>
          <w:rFonts w:ascii="Lato" w:hAnsi="Lato" w:cs="Arial"/>
          <w:b/>
          <w:color w:val="4472C4" w:themeColor="accent5"/>
          <w:sz w:val="28"/>
          <w:szCs w:val="28"/>
        </w:rPr>
        <w:t>How to apply</w:t>
      </w:r>
    </w:p>
    <w:p w14:paraId="1CAD0FF1" w14:textId="77777777" w:rsidR="001F45E3" w:rsidRDefault="000D127B" w:rsidP="001F45E3">
      <w:pPr>
        <w:numPr>
          <w:ilvl w:val="0"/>
          <w:numId w:val="3"/>
        </w:numPr>
        <w:ind w:left="567" w:hanging="425"/>
        <w:rPr>
          <w:rFonts w:ascii="Lato" w:hAnsi="Lato"/>
        </w:rPr>
      </w:pPr>
      <w:r w:rsidRPr="00306EF1">
        <w:rPr>
          <w:rFonts w:ascii="Lato" w:hAnsi="Lato"/>
        </w:rPr>
        <w:t>Ensure you </w:t>
      </w:r>
      <w:r w:rsidR="004D0EEA">
        <w:rPr>
          <w:rFonts w:ascii="Lato" w:hAnsi="Lato"/>
        </w:rPr>
        <w:t xml:space="preserve">meet all the </w:t>
      </w:r>
      <w:r w:rsidR="004D0EEA" w:rsidRPr="00306EF1">
        <w:rPr>
          <w:rFonts w:ascii="Lato" w:hAnsi="Lato"/>
        </w:rPr>
        <w:t>eligibil</w:t>
      </w:r>
      <w:r w:rsidR="004D0EEA">
        <w:rPr>
          <w:rFonts w:ascii="Lato" w:hAnsi="Lato"/>
        </w:rPr>
        <w:t>ity and fund criteria above</w:t>
      </w:r>
      <w:r w:rsidRPr="00306EF1">
        <w:rPr>
          <w:rFonts w:ascii="Lato" w:hAnsi="Lato"/>
        </w:rPr>
        <w:t xml:space="preserve"> and that the fund is currently accepting applications.</w:t>
      </w:r>
    </w:p>
    <w:p w14:paraId="078D255F" w14:textId="77777777" w:rsidR="00993CE5" w:rsidRDefault="00993CE5" w:rsidP="00993CE5">
      <w:pPr>
        <w:ind w:left="567"/>
        <w:rPr>
          <w:rFonts w:ascii="Lato" w:hAnsi="Lato"/>
        </w:rPr>
      </w:pPr>
    </w:p>
    <w:p w14:paraId="62079696" w14:textId="63700B0A" w:rsidR="001C614F" w:rsidRDefault="000D127B" w:rsidP="001C614F">
      <w:pPr>
        <w:numPr>
          <w:ilvl w:val="0"/>
          <w:numId w:val="3"/>
        </w:numPr>
        <w:ind w:left="567" w:hanging="425"/>
        <w:rPr>
          <w:rFonts w:ascii="Lato" w:hAnsi="Lato"/>
        </w:rPr>
      </w:pPr>
      <w:r w:rsidRPr="001F45E3">
        <w:rPr>
          <w:rFonts w:ascii="Lato" w:hAnsi="Lato"/>
          <w:bCs/>
        </w:rPr>
        <w:t>Complete the online application form</w:t>
      </w:r>
      <w:r w:rsidRPr="001F45E3">
        <w:rPr>
          <w:rFonts w:ascii="Lato" w:hAnsi="Lato"/>
        </w:rPr>
        <w:t xml:space="preserve">. A link to this is found on the </w:t>
      </w:r>
      <w:r w:rsidR="00F467E8" w:rsidRPr="001F45E3">
        <w:rPr>
          <w:rFonts w:ascii="Lato" w:hAnsi="Lato"/>
        </w:rPr>
        <w:t xml:space="preserve">Hull Community Fund </w:t>
      </w:r>
      <w:r w:rsidRPr="001F45E3">
        <w:rPr>
          <w:rFonts w:ascii="Lato" w:hAnsi="Lato"/>
        </w:rPr>
        <w:t>page of the Two Ridings website</w:t>
      </w:r>
      <w:r w:rsidR="008A6019">
        <w:rPr>
          <w:rFonts w:ascii="Lato" w:hAnsi="Lato"/>
        </w:rPr>
        <w:t>.</w:t>
      </w:r>
      <w:r w:rsidRPr="001F45E3">
        <w:rPr>
          <w:rFonts w:ascii="Lato" w:hAnsi="Lato"/>
        </w:rPr>
        <w:t xml:space="preserve"> </w:t>
      </w:r>
      <w:r w:rsidR="001F45E3" w:rsidRPr="001F45E3">
        <w:rPr>
          <w:rFonts w:ascii="Lato" w:hAnsi="Lato"/>
        </w:rPr>
        <w:t>The online application process is straightforward</w:t>
      </w:r>
      <w:r w:rsidR="001F45E3">
        <w:rPr>
          <w:rFonts w:ascii="Lato" w:hAnsi="Lato"/>
        </w:rPr>
        <w:t xml:space="preserve"> and </w:t>
      </w:r>
      <w:r w:rsidR="001F45E3" w:rsidRPr="001F45E3">
        <w:rPr>
          <w:rFonts w:ascii="Lato" w:hAnsi="Lato"/>
        </w:rPr>
        <w:t>provides an option to save your application as you go so you can dip in and out of the application before you submit it. If required a paper version of the application form is available on request.</w:t>
      </w:r>
    </w:p>
    <w:p w14:paraId="5828F566" w14:textId="77777777" w:rsidR="001C614F" w:rsidRDefault="001C614F" w:rsidP="001C614F">
      <w:pPr>
        <w:pStyle w:val="ListParagraph"/>
        <w:rPr>
          <w:rFonts w:ascii="Lato" w:hAnsi="Lato"/>
          <w:bCs/>
        </w:rPr>
      </w:pPr>
    </w:p>
    <w:p w14:paraId="1E263F48" w14:textId="2456FA95" w:rsidR="001C614F" w:rsidRPr="000E3901" w:rsidRDefault="000D127B" w:rsidP="001A0C3B">
      <w:pPr>
        <w:numPr>
          <w:ilvl w:val="0"/>
          <w:numId w:val="3"/>
        </w:numPr>
        <w:ind w:left="567" w:hanging="425"/>
        <w:rPr>
          <w:rFonts w:ascii="Lato" w:hAnsi="Lato"/>
          <w:lang w:val="en"/>
        </w:rPr>
      </w:pPr>
      <w:r w:rsidRPr="000E3901">
        <w:rPr>
          <w:rFonts w:ascii="Lato" w:hAnsi="Lato"/>
          <w:bCs/>
        </w:rPr>
        <w:t xml:space="preserve">Attach your supporting documents </w:t>
      </w:r>
      <w:r w:rsidR="00023020" w:rsidRPr="000E3901">
        <w:rPr>
          <w:rFonts w:ascii="Lato" w:hAnsi="Lato"/>
          <w:bCs/>
        </w:rPr>
        <w:t xml:space="preserve">(listed below) </w:t>
      </w:r>
      <w:r w:rsidRPr="000E3901">
        <w:rPr>
          <w:rFonts w:ascii="Lato" w:hAnsi="Lato"/>
          <w:bCs/>
        </w:rPr>
        <w:t xml:space="preserve">to the online application </w:t>
      </w:r>
      <w:r w:rsidR="001A0C3B" w:rsidRPr="000E3901">
        <w:rPr>
          <w:rFonts w:ascii="Lato" w:hAnsi="Lato"/>
          <w:bCs/>
        </w:rPr>
        <w:t xml:space="preserve">or </w:t>
      </w:r>
      <w:r w:rsidR="000E3901" w:rsidRPr="000E3901">
        <w:rPr>
          <w:rFonts w:ascii="Lato" w:hAnsi="Lato"/>
          <w:bCs/>
        </w:rPr>
        <w:t xml:space="preserve">if </w:t>
      </w:r>
      <w:r w:rsidR="001A0C3B" w:rsidRPr="000E3901">
        <w:rPr>
          <w:rFonts w:ascii="Lato" w:hAnsi="Lato"/>
          <w:bCs/>
          <w:lang w:val="en"/>
        </w:rPr>
        <w:t xml:space="preserve">you have requested a paper version of the application form, please send the complete form </w:t>
      </w:r>
      <w:r w:rsidR="00641F57" w:rsidRPr="000E3901">
        <w:rPr>
          <w:rFonts w:ascii="Lato" w:hAnsi="Lato"/>
          <w:bCs/>
          <w:lang w:val="en"/>
        </w:rPr>
        <w:t xml:space="preserve">along with copies of your </w:t>
      </w:r>
      <w:r w:rsidR="000E3901" w:rsidRPr="000E3901">
        <w:rPr>
          <w:rFonts w:ascii="Lato" w:hAnsi="Lato"/>
          <w:bCs/>
          <w:lang w:val="en"/>
        </w:rPr>
        <w:t xml:space="preserve">supporting </w:t>
      </w:r>
      <w:r w:rsidR="00641F57" w:rsidRPr="000E3901">
        <w:rPr>
          <w:rFonts w:ascii="Lato" w:hAnsi="Lato"/>
          <w:bCs/>
          <w:lang w:val="en"/>
        </w:rPr>
        <w:t xml:space="preserve">documents </w:t>
      </w:r>
      <w:r w:rsidR="001C614F" w:rsidRPr="000E3901">
        <w:rPr>
          <w:rFonts w:ascii="Lato" w:hAnsi="Lato"/>
          <w:bCs/>
          <w:lang w:val="en"/>
        </w:rPr>
        <w:t>to: Two Ridings Community Foundation, Pavilion 2000, Amy Johnson Way, YO30 4XT</w:t>
      </w:r>
    </w:p>
    <w:p w14:paraId="6D6B829D" w14:textId="77777777" w:rsidR="00023020" w:rsidRDefault="00023020" w:rsidP="00023020">
      <w:pPr>
        <w:pStyle w:val="ListParagraph"/>
        <w:rPr>
          <w:rFonts w:ascii="Lato" w:hAnsi="Lato"/>
          <w:b/>
        </w:rPr>
      </w:pPr>
    </w:p>
    <w:p w14:paraId="5EC54491" w14:textId="77777777" w:rsidR="00A3264C" w:rsidRDefault="00023020" w:rsidP="00A3264C">
      <w:pPr>
        <w:pStyle w:val="Single"/>
        <w:numPr>
          <w:ilvl w:val="0"/>
          <w:numId w:val="14"/>
        </w:numPr>
        <w:rPr>
          <w:rFonts w:ascii="Lato" w:hAnsi="Lato" w:cs="Arial"/>
          <w:szCs w:val="24"/>
        </w:rPr>
      </w:pPr>
      <w:r>
        <w:rPr>
          <w:rFonts w:ascii="Lato" w:hAnsi="Lato" w:cs="Arial"/>
          <w:szCs w:val="24"/>
        </w:rPr>
        <w:t xml:space="preserve">The organisations </w:t>
      </w:r>
      <w:r w:rsidRPr="00306EF1">
        <w:rPr>
          <w:rFonts w:ascii="Lato" w:hAnsi="Lato" w:cs="Arial"/>
          <w:szCs w:val="24"/>
        </w:rPr>
        <w:t xml:space="preserve">constitution/governing document/set of rules </w:t>
      </w:r>
    </w:p>
    <w:p w14:paraId="4ADCBB99" w14:textId="77777777" w:rsidR="00A3264C" w:rsidRDefault="00023020" w:rsidP="00A3264C">
      <w:pPr>
        <w:pStyle w:val="Single"/>
        <w:numPr>
          <w:ilvl w:val="0"/>
          <w:numId w:val="14"/>
        </w:numPr>
        <w:rPr>
          <w:rFonts w:ascii="Lato" w:hAnsi="Lato" w:cs="Arial"/>
          <w:szCs w:val="24"/>
        </w:rPr>
      </w:pPr>
      <w:r w:rsidRPr="00A3264C">
        <w:rPr>
          <w:rFonts w:ascii="Lato" w:hAnsi="Lato" w:cs="Arial"/>
          <w:szCs w:val="24"/>
        </w:rPr>
        <w:t xml:space="preserve">Contact details (address, email &amp; phone number) of your management committee / trustees       / directors. </w:t>
      </w:r>
    </w:p>
    <w:p w14:paraId="6C53C6F5" w14:textId="77777777" w:rsidR="00A3264C" w:rsidRDefault="00023020" w:rsidP="00A3264C">
      <w:pPr>
        <w:pStyle w:val="Single"/>
        <w:numPr>
          <w:ilvl w:val="0"/>
          <w:numId w:val="14"/>
        </w:numPr>
        <w:rPr>
          <w:rFonts w:ascii="Lato" w:hAnsi="Lato" w:cs="Arial"/>
          <w:szCs w:val="24"/>
        </w:rPr>
      </w:pPr>
      <w:r>
        <w:rPr>
          <w:rFonts w:ascii="Lato" w:hAnsi="Lato" w:cs="Arial"/>
          <w:szCs w:val="24"/>
        </w:rPr>
        <w:t xml:space="preserve">The organisations </w:t>
      </w:r>
      <w:r w:rsidRPr="00306EF1">
        <w:rPr>
          <w:rFonts w:ascii="Lato" w:hAnsi="Lato" w:cs="Arial"/>
          <w:szCs w:val="24"/>
        </w:rPr>
        <w:t xml:space="preserve">most recent annual accounts or financial records that show your organisation’s balance of funds, income and expenditure. If you do not have financial records that cover a full year then you will need to provide </w:t>
      </w:r>
      <w:r>
        <w:rPr>
          <w:rFonts w:ascii="Lato" w:hAnsi="Lato" w:cs="Arial"/>
          <w:szCs w:val="24"/>
        </w:rPr>
        <w:t>a set of management accounts</w:t>
      </w:r>
      <w:r w:rsidRPr="00306EF1">
        <w:rPr>
          <w:rFonts w:ascii="Lato" w:hAnsi="Lato" w:cs="Arial"/>
          <w:szCs w:val="24"/>
        </w:rPr>
        <w:t xml:space="preserve">. </w:t>
      </w:r>
    </w:p>
    <w:p w14:paraId="1F1B44A7" w14:textId="25630AF7" w:rsidR="00023020" w:rsidRPr="00A3264C" w:rsidRDefault="00023020" w:rsidP="00A3264C">
      <w:pPr>
        <w:pStyle w:val="Single"/>
        <w:numPr>
          <w:ilvl w:val="0"/>
          <w:numId w:val="14"/>
        </w:numPr>
        <w:rPr>
          <w:rFonts w:ascii="Lato" w:hAnsi="Lato" w:cs="Arial"/>
          <w:szCs w:val="24"/>
        </w:rPr>
      </w:pPr>
      <w:r w:rsidRPr="00A3264C">
        <w:rPr>
          <w:rFonts w:ascii="Lato" w:hAnsi="Lato" w:cs="Arial"/>
          <w:szCs w:val="24"/>
        </w:rPr>
        <w:t>A safeguarding policy if your organisation works directly with children or vulnerable adults.</w:t>
      </w:r>
    </w:p>
    <w:p w14:paraId="481BCBF0" w14:textId="77777777" w:rsidR="00023020" w:rsidRPr="00306EF1" w:rsidRDefault="00023020" w:rsidP="00023020">
      <w:pPr>
        <w:ind w:left="567"/>
        <w:rPr>
          <w:rFonts w:ascii="Lato" w:hAnsi="Lato"/>
          <w:b/>
        </w:rPr>
      </w:pPr>
    </w:p>
    <w:p w14:paraId="204D4AE5" w14:textId="06F9C4A8" w:rsidR="000D127B" w:rsidRPr="00306EF1" w:rsidRDefault="000D127B" w:rsidP="00B56336">
      <w:pPr>
        <w:rPr>
          <w:rFonts w:ascii="Lato" w:hAnsi="Lato"/>
          <w:b/>
        </w:rPr>
      </w:pPr>
      <w:r w:rsidRPr="00306EF1">
        <w:rPr>
          <w:rFonts w:ascii="Lato" w:hAnsi="Lato"/>
          <w:b/>
        </w:rPr>
        <w:t xml:space="preserve">Applications will </w:t>
      </w:r>
      <w:r w:rsidRPr="00306EF1">
        <w:rPr>
          <w:rFonts w:ascii="Lato" w:hAnsi="Lato"/>
          <w:b/>
          <w:u w:val="single"/>
        </w:rPr>
        <w:t xml:space="preserve">only </w:t>
      </w:r>
      <w:r w:rsidRPr="00306EF1">
        <w:rPr>
          <w:rFonts w:ascii="Lato" w:hAnsi="Lato"/>
          <w:b/>
        </w:rPr>
        <w:t xml:space="preserve">be processed when </w:t>
      </w:r>
      <w:r w:rsidRPr="00306EF1">
        <w:rPr>
          <w:rFonts w:ascii="Lato" w:hAnsi="Lato"/>
          <w:b/>
          <w:u w:val="single"/>
        </w:rPr>
        <w:t>all documentation</w:t>
      </w:r>
      <w:r w:rsidRPr="00306EF1">
        <w:rPr>
          <w:rFonts w:ascii="Lato" w:hAnsi="Lato"/>
          <w:b/>
        </w:rPr>
        <w:t xml:space="preserve"> has been received</w:t>
      </w:r>
      <w:r w:rsidR="00ED24BE">
        <w:rPr>
          <w:rFonts w:ascii="Lato" w:hAnsi="Lato"/>
          <w:b/>
        </w:rPr>
        <w:t>.</w:t>
      </w:r>
    </w:p>
    <w:p w14:paraId="4BED2030" w14:textId="77777777" w:rsidR="00F07CF6" w:rsidRDefault="00F07CF6" w:rsidP="00F07CF6">
      <w:pPr>
        <w:rPr>
          <w:rFonts w:ascii="Lato" w:hAnsi="Lato"/>
          <w:b/>
        </w:rPr>
      </w:pPr>
    </w:p>
    <w:p w14:paraId="7C14A320" w14:textId="77777777" w:rsidR="00ED24BE" w:rsidRDefault="00ED24BE" w:rsidP="00ED24BE">
      <w:pPr>
        <w:pStyle w:val="Single"/>
        <w:rPr>
          <w:rFonts w:ascii="Lato" w:hAnsi="Lato" w:cs="Arial"/>
          <w:szCs w:val="24"/>
        </w:rPr>
      </w:pPr>
      <w:r w:rsidRPr="005531CE">
        <w:rPr>
          <w:rFonts w:ascii="Lato" w:hAnsi="Lato" w:cs="Arial"/>
          <w:szCs w:val="24"/>
        </w:rPr>
        <w:t>If you do not have all these documents, please do get in touch, we may still be able to consider your application or signpost you to further support.</w:t>
      </w:r>
    </w:p>
    <w:p w14:paraId="5D18ADA5" w14:textId="77777777" w:rsidR="002155FB" w:rsidRDefault="002155FB" w:rsidP="00ED24BE">
      <w:pPr>
        <w:pStyle w:val="Single"/>
        <w:rPr>
          <w:rFonts w:ascii="Lato" w:hAnsi="Lato" w:cs="Arial"/>
          <w:szCs w:val="24"/>
        </w:rPr>
      </w:pPr>
    </w:p>
    <w:p w14:paraId="727C6AE7" w14:textId="504CAB09" w:rsidR="002155FB" w:rsidRPr="005531CE" w:rsidRDefault="002155FB" w:rsidP="002155FB">
      <w:pPr>
        <w:pStyle w:val="Single"/>
        <w:numPr>
          <w:ilvl w:val="0"/>
          <w:numId w:val="14"/>
        </w:numPr>
        <w:rPr>
          <w:rFonts w:ascii="Lato" w:hAnsi="Lato" w:cs="Arial"/>
          <w:szCs w:val="24"/>
        </w:rPr>
      </w:pPr>
      <w:r>
        <w:rPr>
          <w:rFonts w:ascii="Lato" w:hAnsi="Lato" w:cs="Arial"/>
          <w:szCs w:val="24"/>
        </w:rPr>
        <w:t>If your application is successful, you must provide a</w:t>
      </w:r>
      <w:r w:rsidRPr="005531CE">
        <w:rPr>
          <w:rFonts w:ascii="Lato" w:hAnsi="Lato" w:cs="Arial"/>
          <w:szCs w:val="24"/>
        </w:rPr>
        <w:t xml:space="preserve"> copy of a Bank Statement (dated within the last three months) or Paying in slip in the name of the organisation applying.</w:t>
      </w:r>
      <w:r>
        <w:rPr>
          <w:rFonts w:ascii="Lato" w:hAnsi="Lato" w:cs="Arial"/>
          <w:szCs w:val="24"/>
        </w:rPr>
        <w:t xml:space="preserve"> We can not accept transaction lists or screenshots of transaction. </w:t>
      </w:r>
      <w:hyperlink r:id="rId14" w:tgtFrame="_blank" w:history="1">
        <w:r w:rsidRPr="00B645E6">
          <w:rPr>
            <w:rStyle w:val="Hyperlink"/>
            <w:rFonts w:ascii="Lato" w:hAnsi="Lato"/>
            <w:color w:val="auto"/>
            <w:szCs w:val="24"/>
            <w:shd w:val="clear" w:color="auto" w:fill="FFFFFF"/>
          </w:rPr>
          <w:t>Click here</w:t>
        </w:r>
      </w:hyperlink>
      <w:r w:rsidRPr="00B645E6">
        <w:rPr>
          <w:rFonts w:ascii="Lato" w:hAnsi="Lato"/>
          <w:szCs w:val="24"/>
          <w:shd w:val="clear" w:color="auto" w:fill="FFFFFF"/>
        </w:rPr>
        <w:t> for some guidance on your bank statement.</w:t>
      </w:r>
    </w:p>
    <w:p w14:paraId="638E172E" w14:textId="2A1E0FDD" w:rsidR="002155FB" w:rsidRPr="005531CE" w:rsidRDefault="002155FB" w:rsidP="00ED24BE">
      <w:pPr>
        <w:pStyle w:val="Single"/>
        <w:rPr>
          <w:rFonts w:ascii="Lato" w:hAnsi="Lato" w:cs="Arial"/>
          <w:szCs w:val="24"/>
        </w:rPr>
      </w:pPr>
    </w:p>
    <w:p w14:paraId="503F0430" w14:textId="77777777" w:rsidR="000D127B" w:rsidRPr="00FF0CAB" w:rsidRDefault="000D127B" w:rsidP="00F12706">
      <w:pPr>
        <w:spacing w:before="100" w:beforeAutospacing="1"/>
        <w:ind w:left="360"/>
        <w:rPr>
          <w:rFonts w:ascii="Lato" w:hAnsi="Lato"/>
          <w:b/>
          <w:color w:val="4472C4" w:themeColor="accent5"/>
          <w:sz w:val="28"/>
          <w:szCs w:val="28"/>
        </w:rPr>
      </w:pPr>
      <w:r w:rsidRPr="00FF0CAB">
        <w:rPr>
          <w:rFonts w:ascii="Lato" w:hAnsi="Lato"/>
          <w:b/>
          <w:color w:val="4472C4" w:themeColor="accent5"/>
          <w:sz w:val="28"/>
          <w:szCs w:val="28"/>
        </w:rPr>
        <w:lastRenderedPageBreak/>
        <w:t>Assessment and Award</w:t>
      </w:r>
    </w:p>
    <w:p w14:paraId="3F7CA540" w14:textId="26D23559" w:rsidR="00BC5B30" w:rsidRDefault="000D127B" w:rsidP="00435908">
      <w:pPr>
        <w:pStyle w:val="ListParagraph"/>
        <w:numPr>
          <w:ilvl w:val="0"/>
          <w:numId w:val="17"/>
        </w:numPr>
        <w:spacing w:after="100" w:afterAutospacing="1"/>
        <w:rPr>
          <w:rFonts w:ascii="Lato" w:hAnsi="Lato"/>
        </w:rPr>
      </w:pPr>
      <w:r w:rsidRPr="00F12706">
        <w:rPr>
          <w:rFonts w:ascii="Lato" w:hAnsi="Lato"/>
        </w:rPr>
        <w:t xml:space="preserve">All eligible applications will be assessed. </w:t>
      </w:r>
      <w:r w:rsidR="003F56F7">
        <w:rPr>
          <w:rFonts w:ascii="Lato" w:hAnsi="Lato"/>
        </w:rPr>
        <w:t xml:space="preserve">One of our </w:t>
      </w:r>
      <w:r w:rsidR="008C5328">
        <w:rPr>
          <w:rFonts w:ascii="Lato" w:hAnsi="Lato"/>
        </w:rPr>
        <w:t xml:space="preserve">volunteer or </w:t>
      </w:r>
      <w:r w:rsidR="00466BB9">
        <w:rPr>
          <w:rFonts w:ascii="Lato" w:hAnsi="Lato"/>
        </w:rPr>
        <w:t xml:space="preserve">in-house </w:t>
      </w:r>
      <w:r w:rsidRPr="00F12706">
        <w:rPr>
          <w:rFonts w:ascii="Lato" w:hAnsi="Lato"/>
        </w:rPr>
        <w:t>assessor</w:t>
      </w:r>
      <w:r w:rsidR="008C5328">
        <w:rPr>
          <w:rFonts w:ascii="Lato" w:hAnsi="Lato"/>
        </w:rPr>
        <w:t>s</w:t>
      </w:r>
      <w:r w:rsidRPr="00F12706">
        <w:rPr>
          <w:rFonts w:ascii="Lato" w:hAnsi="Lato"/>
        </w:rPr>
        <w:t xml:space="preserve"> may contact you to </w:t>
      </w:r>
      <w:r w:rsidR="00FF47A6">
        <w:rPr>
          <w:rFonts w:ascii="Lato" w:hAnsi="Lato"/>
        </w:rPr>
        <w:t xml:space="preserve">chat about your application to help us better understand your </w:t>
      </w:r>
      <w:r w:rsidR="00910A26">
        <w:rPr>
          <w:rFonts w:ascii="Lato" w:hAnsi="Lato"/>
        </w:rPr>
        <w:t xml:space="preserve">funding </w:t>
      </w:r>
      <w:r w:rsidR="00FF47A6">
        <w:rPr>
          <w:rFonts w:ascii="Lato" w:hAnsi="Lato"/>
        </w:rPr>
        <w:t>request</w:t>
      </w:r>
      <w:r w:rsidRPr="00F12706">
        <w:rPr>
          <w:rFonts w:ascii="Lato" w:hAnsi="Lato"/>
        </w:rPr>
        <w:t>. This may be over the telephone or in person.</w:t>
      </w:r>
      <w:r w:rsidR="00F92A1C">
        <w:rPr>
          <w:rFonts w:ascii="Lato" w:hAnsi="Lato"/>
        </w:rPr>
        <w:t xml:space="preserve"> </w:t>
      </w:r>
      <w:r w:rsidR="00190A06" w:rsidRPr="005531CE">
        <w:rPr>
          <w:rFonts w:ascii="Lato" w:hAnsi="Lato" w:cs="Arial"/>
          <w:lang w:val="en"/>
        </w:rPr>
        <w:t>When assessing applications, we will look at the following:</w:t>
      </w:r>
    </w:p>
    <w:p w14:paraId="47B4BD04" w14:textId="77777777" w:rsidR="00F92A1C" w:rsidRPr="005531CE" w:rsidRDefault="00F92A1C" w:rsidP="00F92A1C">
      <w:pPr>
        <w:pStyle w:val="ListParagraph"/>
        <w:numPr>
          <w:ilvl w:val="1"/>
          <w:numId w:val="17"/>
        </w:numPr>
        <w:spacing w:before="100" w:beforeAutospacing="1" w:after="100" w:afterAutospacing="1"/>
        <w:rPr>
          <w:rFonts w:ascii="Lato" w:hAnsi="Lato" w:cs="Arial"/>
          <w:lang w:val="en"/>
        </w:rPr>
      </w:pPr>
      <w:r w:rsidRPr="005531CE">
        <w:rPr>
          <w:rFonts w:ascii="Lato" w:hAnsi="Lato" w:cs="Arial"/>
          <w:lang w:val="en"/>
        </w:rPr>
        <w:t>How your group/activity is set up and managed</w:t>
      </w:r>
    </w:p>
    <w:p w14:paraId="7BC414B9" w14:textId="61ADB396" w:rsidR="00F92A1C" w:rsidRPr="005531CE" w:rsidRDefault="00190A06" w:rsidP="00F92A1C">
      <w:pPr>
        <w:pStyle w:val="ListParagraph"/>
        <w:numPr>
          <w:ilvl w:val="1"/>
          <w:numId w:val="17"/>
        </w:numPr>
        <w:spacing w:before="100" w:beforeAutospacing="1" w:after="100" w:afterAutospacing="1"/>
        <w:rPr>
          <w:rFonts w:ascii="Lato" w:hAnsi="Lato" w:cs="Arial"/>
          <w:lang w:val="en"/>
        </w:rPr>
      </w:pPr>
      <w:r>
        <w:rPr>
          <w:rFonts w:ascii="Lato" w:hAnsi="Lato" w:cs="Arial"/>
          <w:lang w:val="en"/>
        </w:rPr>
        <w:t xml:space="preserve">How well your </w:t>
      </w:r>
      <w:r w:rsidR="00F92A1C" w:rsidRPr="005531CE">
        <w:rPr>
          <w:rFonts w:ascii="Lato" w:hAnsi="Lato" w:cs="Arial"/>
          <w:lang w:val="en"/>
        </w:rPr>
        <w:t>finances</w:t>
      </w:r>
      <w:r>
        <w:rPr>
          <w:rFonts w:ascii="Lato" w:hAnsi="Lato" w:cs="Arial"/>
          <w:lang w:val="en"/>
        </w:rPr>
        <w:t xml:space="preserve"> are managed</w:t>
      </w:r>
    </w:p>
    <w:p w14:paraId="2C5BE7FB" w14:textId="77777777" w:rsidR="00F92A1C" w:rsidRPr="005531CE" w:rsidRDefault="00F92A1C" w:rsidP="00F92A1C">
      <w:pPr>
        <w:pStyle w:val="ListParagraph"/>
        <w:numPr>
          <w:ilvl w:val="1"/>
          <w:numId w:val="17"/>
        </w:numPr>
        <w:spacing w:before="100" w:beforeAutospacing="1" w:after="100" w:afterAutospacing="1"/>
        <w:rPr>
          <w:rFonts w:ascii="Lato" w:hAnsi="Lato" w:cs="Arial"/>
          <w:lang w:val="en"/>
        </w:rPr>
      </w:pPr>
      <w:r w:rsidRPr="005531CE">
        <w:rPr>
          <w:rFonts w:ascii="Lato" w:hAnsi="Lato" w:cs="Arial"/>
          <w:lang w:val="en"/>
        </w:rPr>
        <w:t>Evidence of need for your project</w:t>
      </w:r>
    </w:p>
    <w:p w14:paraId="5CDF5BE1" w14:textId="77777777" w:rsidR="00F92A1C" w:rsidRPr="005531CE" w:rsidRDefault="00F92A1C" w:rsidP="00F92A1C">
      <w:pPr>
        <w:pStyle w:val="ListParagraph"/>
        <w:numPr>
          <w:ilvl w:val="1"/>
          <w:numId w:val="17"/>
        </w:numPr>
        <w:spacing w:before="100" w:beforeAutospacing="1" w:after="100" w:afterAutospacing="1"/>
        <w:rPr>
          <w:rFonts w:ascii="Lato" w:hAnsi="Lato" w:cs="Arial"/>
          <w:lang w:val="en"/>
        </w:rPr>
      </w:pPr>
      <w:r w:rsidRPr="005531CE">
        <w:rPr>
          <w:rFonts w:ascii="Lato" w:hAnsi="Lato" w:cs="Arial"/>
          <w:lang w:val="en"/>
        </w:rPr>
        <w:t>Your commitment to ensuring equal opportunities and the inclusivity of your project</w:t>
      </w:r>
    </w:p>
    <w:p w14:paraId="7FD49C74" w14:textId="77777777" w:rsidR="00F92A1C" w:rsidRPr="005531CE" w:rsidRDefault="00F92A1C" w:rsidP="00F92A1C">
      <w:pPr>
        <w:pStyle w:val="ListParagraph"/>
        <w:numPr>
          <w:ilvl w:val="1"/>
          <w:numId w:val="17"/>
        </w:numPr>
        <w:spacing w:before="100" w:beforeAutospacing="1" w:after="100" w:afterAutospacing="1"/>
        <w:rPr>
          <w:rFonts w:ascii="Lato" w:hAnsi="Lato" w:cs="Arial"/>
          <w:lang w:val="en"/>
        </w:rPr>
      </w:pPr>
      <w:r w:rsidRPr="005531CE">
        <w:rPr>
          <w:rFonts w:ascii="Lato" w:hAnsi="Lato" w:cs="Arial"/>
          <w:lang w:val="en"/>
        </w:rPr>
        <w:t>Value for money offered by the project</w:t>
      </w:r>
    </w:p>
    <w:p w14:paraId="1A83068E" w14:textId="77777777" w:rsidR="00F92A1C" w:rsidRPr="005531CE" w:rsidRDefault="00F92A1C" w:rsidP="00F92A1C">
      <w:pPr>
        <w:pStyle w:val="ListParagraph"/>
        <w:numPr>
          <w:ilvl w:val="1"/>
          <w:numId w:val="17"/>
        </w:numPr>
        <w:spacing w:before="100" w:beforeAutospacing="1" w:after="100" w:afterAutospacing="1"/>
        <w:rPr>
          <w:rFonts w:ascii="Lato" w:hAnsi="Lato" w:cs="Arial"/>
          <w:lang w:val="en"/>
        </w:rPr>
      </w:pPr>
      <w:r w:rsidRPr="005531CE">
        <w:rPr>
          <w:rFonts w:ascii="Lato" w:hAnsi="Lato" w:cs="Arial"/>
          <w:lang w:val="en"/>
        </w:rPr>
        <w:t>How well the project meets the fund criteria and the priorities.</w:t>
      </w:r>
    </w:p>
    <w:p w14:paraId="021140A3" w14:textId="69588C1C" w:rsidR="000D0EC4" w:rsidRDefault="000D127B" w:rsidP="000D0EC4">
      <w:pPr>
        <w:pStyle w:val="ListParagraph"/>
        <w:numPr>
          <w:ilvl w:val="0"/>
          <w:numId w:val="17"/>
        </w:numPr>
        <w:spacing w:before="100" w:beforeAutospacing="1" w:after="100" w:afterAutospacing="1"/>
        <w:rPr>
          <w:rFonts w:ascii="Lato" w:hAnsi="Lato"/>
        </w:rPr>
      </w:pPr>
      <w:r w:rsidRPr="002F5CB3">
        <w:rPr>
          <w:rFonts w:ascii="Lato" w:hAnsi="Lato"/>
        </w:rPr>
        <w:t xml:space="preserve">All </w:t>
      </w:r>
      <w:r w:rsidR="004D328D">
        <w:rPr>
          <w:rFonts w:ascii="Lato" w:hAnsi="Lato"/>
        </w:rPr>
        <w:t>eligible a</w:t>
      </w:r>
      <w:r w:rsidRPr="002F5CB3">
        <w:rPr>
          <w:rFonts w:ascii="Lato" w:hAnsi="Lato"/>
        </w:rPr>
        <w:t xml:space="preserve">pplications </w:t>
      </w:r>
      <w:r w:rsidR="00460D39">
        <w:rPr>
          <w:rFonts w:ascii="Lato" w:hAnsi="Lato"/>
        </w:rPr>
        <w:t xml:space="preserve">will be </w:t>
      </w:r>
      <w:r w:rsidRPr="002F5CB3">
        <w:rPr>
          <w:rFonts w:ascii="Lato" w:hAnsi="Lato"/>
        </w:rPr>
        <w:t xml:space="preserve">considered by </w:t>
      </w:r>
      <w:r w:rsidR="00104451">
        <w:rPr>
          <w:rFonts w:ascii="Lato" w:hAnsi="Lato"/>
        </w:rPr>
        <w:t xml:space="preserve">a </w:t>
      </w:r>
      <w:r w:rsidR="00460D39">
        <w:rPr>
          <w:rFonts w:ascii="Lato" w:hAnsi="Lato"/>
        </w:rPr>
        <w:t>funding panel</w:t>
      </w:r>
      <w:r w:rsidR="004B7DB1">
        <w:rPr>
          <w:rFonts w:ascii="Lato" w:hAnsi="Lato"/>
        </w:rPr>
        <w:t>, which may include community members, people with lived experience</w:t>
      </w:r>
      <w:r w:rsidR="00673395">
        <w:rPr>
          <w:rFonts w:ascii="Lato" w:hAnsi="Lato"/>
        </w:rPr>
        <w:t xml:space="preserve"> and / or </w:t>
      </w:r>
      <w:r w:rsidR="004B7DB1">
        <w:rPr>
          <w:rFonts w:ascii="Lato" w:hAnsi="Lato"/>
        </w:rPr>
        <w:t>donors</w:t>
      </w:r>
      <w:r w:rsidR="00BC5B30">
        <w:rPr>
          <w:rFonts w:ascii="Lato" w:hAnsi="Lato"/>
        </w:rPr>
        <w:t xml:space="preserve">, and </w:t>
      </w:r>
      <w:r w:rsidRPr="002F5CB3">
        <w:rPr>
          <w:rFonts w:ascii="Lato" w:hAnsi="Lato"/>
        </w:rPr>
        <w:t>Two Ridings Grants committee</w:t>
      </w:r>
      <w:r w:rsidR="00E3724F">
        <w:rPr>
          <w:rFonts w:ascii="Lato" w:hAnsi="Lato"/>
        </w:rPr>
        <w:t xml:space="preserve"> members</w:t>
      </w:r>
      <w:r w:rsidRPr="002F5CB3">
        <w:rPr>
          <w:rFonts w:ascii="Lato" w:hAnsi="Lato"/>
        </w:rPr>
        <w:t>. The final decision cannot be changed and no discussion will be entered into although we will try to provide constructive feedback</w:t>
      </w:r>
      <w:r w:rsidR="000D0EC4">
        <w:rPr>
          <w:rFonts w:ascii="Lato" w:hAnsi="Lato"/>
        </w:rPr>
        <w:t xml:space="preserve"> if</w:t>
      </w:r>
      <w:r w:rsidRPr="002F5CB3">
        <w:rPr>
          <w:rFonts w:ascii="Lato" w:hAnsi="Lato"/>
        </w:rPr>
        <w:t xml:space="preserve"> we can. In certain circumstances applicants will be awarded a pledge. This is the promise of a grant if/when certain conditions are met.  </w:t>
      </w:r>
    </w:p>
    <w:p w14:paraId="78B74077" w14:textId="77777777" w:rsidR="009B25BB" w:rsidRPr="005531CE" w:rsidRDefault="009B25BB" w:rsidP="009B25BB">
      <w:pPr>
        <w:pStyle w:val="ListParagraph"/>
        <w:numPr>
          <w:ilvl w:val="0"/>
          <w:numId w:val="17"/>
        </w:numPr>
        <w:jc w:val="both"/>
        <w:rPr>
          <w:rFonts w:ascii="Lato" w:hAnsi="Lato" w:cs="Arial"/>
        </w:rPr>
      </w:pPr>
      <w:r w:rsidRPr="005531CE">
        <w:rPr>
          <w:rFonts w:ascii="Lato" w:hAnsi="Lato" w:cs="Arial"/>
        </w:rPr>
        <w:t xml:space="preserve">There is no appeals process for grant awards. If an applicant feels dissatisfied with the outcome they can make a complaint and our </w:t>
      </w:r>
      <w:hyperlink r:id="rId15" w:history="1">
        <w:r w:rsidRPr="005531CE">
          <w:rPr>
            <w:rStyle w:val="Hyperlink"/>
            <w:rFonts w:ascii="Lato" w:hAnsi="Lato" w:cs="Arial"/>
            <w:color w:val="2E74B5"/>
          </w:rPr>
          <w:t>complaints policy</w:t>
        </w:r>
      </w:hyperlink>
      <w:r w:rsidRPr="005531CE">
        <w:rPr>
          <w:rFonts w:ascii="Lato" w:hAnsi="Lato" w:cs="Arial"/>
        </w:rPr>
        <w:t xml:space="preserve"> provides the detail of how to do this. </w:t>
      </w:r>
    </w:p>
    <w:p w14:paraId="29311117" w14:textId="4D68A84F" w:rsidR="009B25BB" w:rsidRPr="005531CE" w:rsidRDefault="009B25BB" w:rsidP="009B25BB">
      <w:pPr>
        <w:pStyle w:val="ListParagraph"/>
        <w:numPr>
          <w:ilvl w:val="0"/>
          <w:numId w:val="17"/>
        </w:numPr>
        <w:jc w:val="both"/>
        <w:rPr>
          <w:rFonts w:ascii="Lato" w:hAnsi="Lato" w:cs="Arial"/>
        </w:rPr>
      </w:pPr>
      <w:r w:rsidRPr="005531CE">
        <w:rPr>
          <w:rFonts w:ascii="Lato" w:hAnsi="Lato"/>
          <w:bCs/>
          <w:lang w:val="en"/>
        </w:rPr>
        <w:t>Following the panel meeting, we will contact you by email to let you know the outcome</w:t>
      </w:r>
      <w:r w:rsidR="00980696">
        <w:rPr>
          <w:rFonts w:ascii="Lato" w:hAnsi="Lato"/>
          <w:bCs/>
          <w:lang w:val="en"/>
        </w:rPr>
        <w:t>.</w:t>
      </w:r>
      <w:r w:rsidRPr="005531CE">
        <w:rPr>
          <w:rFonts w:ascii="Lato" w:hAnsi="Lato"/>
          <w:bCs/>
          <w:lang w:val="en"/>
        </w:rPr>
        <w:t xml:space="preserve"> </w:t>
      </w:r>
      <w:r w:rsidR="00980696">
        <w:rPr>
          <w:rFonts w:ascii="Lato" w:hAnsi="Lato"/>
          <w:bCs/>
          <w:lang w:val="en"/>
        </w:rPr>
        <w:t>W</w:t>
      </w:r>
      <w:r w:rsidRPr="005531CE">
        <w:rPr>
          <w:rFonts w:ascii="Lato" w:hAnsi="Lato"/>
          <w:bCs/>
          <w:lang w:val="en"/>
        </w:rPr>
        <w:t xml:space="preserve">e aim to give you a decision within </w:t>
      </w:r>
      <w:r w:rsidR="00B4480F">
        <w:rPr>
          <w:rFonts w:ascii="Lato" w:hAnsi="Lato"/>
          <w:bCs/>
          <w:lang w:val="en"/>
        </w:rPr>
        <w:t>8</w:t>
      </w:r>
      <w:r w:rsidRPr="005531CE">
        <w:rPr>
          <w:rFonts w:ascii="Lato" w:hAnsi="Lato"/>
          <w:bCs/>
          <w:lang w:val="en"/>
        </w:rPr>
        <w:t xml:space="preserve"> weeks of </w:t>
      </w:r>
      <w:r w:rsidR="00980696">
        <w:rPr>
          <w:rFonts w:ascii="Lato" w:hAnsi="Lato"/>
          <w:bCs/>
          <w:lang w:val="en"/>
        </w:rPr>
        <w:t>the application deadline</w:t>
      </w:r>
      <w:r w:rsidRPr="005531CE">
        <w:rPr>
          <w:rFonts w:ascii="Lato" w:hAnsi="Lato"/>
          <w:bCs/>
          <w:lang w:val="en"/>
        </w:rPr>
        <w:t xml:space="preserve">. </w:t>
      </w:r>
    </w:p>
    <w:p w14:paraId="58E8E4D6" w14:textId="77777777" w:rsidR="000D127B" w:rsidRPr="00306EF1" w:rsidRDefault="000D127B" w:rsidP="000D127B">
      <w:pPr>
        <w:ind w:left="873"/>
        <w:rPr>
          <w:rFonts w:ascii="Lato" w:hAnsi="Lato"/>
        </w:rPr>
      </w:pPr>
    </w:p>
    <w:p w14:paraId="799FCE30" w14:textId="77777777" w:rsidR="000D127B" w:rsidRPr="006C1610" w:rsidRDefault="000D127B" w:rsidP="00AF663F">
      <w:pPr>
        <w:rPr>
          <w:rFonts w:ascii="Lato" w:hAnsi="Lato"/>
          <w:b/>
          <w:color w:val="4472C4" w:themeColor="accent5"/>
          <w:sz w:val="28"/>
          <w:szCs w:val="28"/>
        </w:rPr>
      </w:pPr>
      <w:r w:rsidRPr="006C1610">
        <w:rPr>
          <w:rFonts w:ascii="Lato" w:hAnsi="Lato"/>
          <w:b/>
          <w:color w:val="4472C4" w:themeColor="accent5"/>
          <w:sz w:val="28"/>
          <w:szCs w:val="28"/>
        </w:rPr>
        <w:t>Monitoring and Evaluation</w:t>
      </w:r>
    </w:p>
    <w:p w14:paraId="1D80A29E" w14:textId="06777BE0" w:rsidR="000D127B" w:rsidRPr="006C1610" w:rsidRDefault="000D127B" w:rsidP="00F07CF6">
      <w:pPr>
        <w:numPr>
          <w:ilvl w:val="1"/>
          <w:numId w:val="5"/>
        </w:numPr>
        <w:ind w:left="851" w:hanging="284"/>
        <w:rPr>
          <w:rFonts w:ascii="Lato" w:hAnsi="Lato"/>
        </w:rPr>
      </w:pPr>
      <w:r w:rsidRPr="006C1610">
        <w:rPr>
          <w:rFonts w:ascii="Lato" w:hAnsi="Lato"/>
        </w:rPr>
        <w:t xml:space="preserve">When your project is complete, you must fill in an </w:t>
      </w:r>
      <w:r w:rsidRPr="006C1610">
        <w:rPr>
          <w:rFonts w:ascii="Lato" w:hAnsi="Lato"/>
          <w:bCs/>
        </w:rPr>
        <w:t>End of Grant Monitoring Form</w:t>
      </w:r>
      <w:r w:rsidRPr="006C1610">
        <w:rPr>
          <w:rFonts w:ascii="Lato" w:hAnsi="Lato"/>
        </w:rPr>
        <w:t xml:space="preserve">. This is available as an online form very similar to the online application form and should your application for funding be successful the link to your end of grant report will be sent to you when your grant payment is made. </w:t>
      </w:r>
      <w:r w:rsidR="00D22683" w:rsidRPr="006C1610">
        <w:rPr>
          <w:rFonts w:ascii="Lato" w:hAnsi="Lato"/>
        </w:rPr>
        <w:t>After your grant period, y</w:t>
      </w:r>
      <w:r w:rsidRPr="006C1610">
        <w:rPr>
          <w:rFonts w:ascii="Lato" w:hAnsi="Lato"/>
          <w:bCs/>
        </w:rPr>
        <w:t xml:space="preserve">ou will not be eligible to apply for further grants from this scheme until we have received this form </w:t>
      </w:r>
      <w:r w:rsidRPr="006C1610">
        <w:rPr>
          <w:rFonts w:ascii="Lato" w:hAnsi="Lato"/>
        </w:rPr>
        <w:t xml:space="preserve">as it finalises your grant. </w:t>
      </w:r>
    </w:p>
    <w:p w14:paraId="6AEB58EC" w14:textId="77777777" w:rsidR="000D127B" w:rsidRPr="006C1610" w:rsidRDefault="000D127B" w:rsidP="00F07CF6">
      <w:pPr>
        <w:numPr>
          <w:ilvl w:val="1"/>
          <w:numId w:val="5"/>
        </w:numPr>
        <w:ind w:left="851" w:hanging="284"/>
        <w:rPr>
          <w:rFonts w:ascii="Lato" w:hAnsi="Lato"/>
        </w:rPr>
      </w:pPr>
      <w:r w:rsidRPr="006C1610">
        <w:rPr>
          <w:rFonts w:ascii="Lato" w:hAnsi="Lato"/>
        </w:rPr>
        <w:t>We aim to undertake monitoring visits on a proportion of funded applications and we will contact you to arrange a visit if this is required.</w:t>
      </w:r>
    </w:p>
    <w:p w14:paraId="61BF3830" w14:textId="0CD9A6DA" w:rsidR="000D127B" w:rsidRPr="006C1610" w:rsidRDefault="000D127B" w:rsidP="00F07CF6">
      <w:pPr>
        <w:numPr>
          <w:ilvl w:val="1"/>
          <w:numId w:val="5"/>
        </w:numPr>
        <w:ind w:left="851" w:hanging="284"/>
        <w:rPr>
          <w:rFonts w:ascii="Lato" w:hAnsi="Lato"/>
        </w:rPr>
      </w:pPr>
      <w:r w:rsidRPr="006C1610">
        <w:rPr>
          <w:rFonts w:ascii="Lato" w:hAnsi="Lato"/>
        </w:rPr>
        <w:t xml:space="preserve">Successful applicants </w:t>
      </w:r>
      <w:r w:rsidRPr="006C1610">
        <w:rPr>
          <w:rFonts w:ascii="Lato" w:hAnsi="Lato"/>
          <w:b/>
        </w:rPr>
        <w:t xml:space="preserve">must </w:t>
      </w:r>
      <w:r w:rsidRPr="006C1610">
        <w:rPr>
          <w:rFonts w:ascii="Lato" w:hAnsi="Lato"/>
        </w:rPr>
        <w:t xml:space="preserve">ensure that </w:t>
      </w:r>
      <w:r w:rsidR="0070476E">
        <w:rPr>
          <w:rFonts w:ascii="Lato" w:hAnsi="Lato"/>
        </w:rPr>
        <w:t xml:space="preserve">Two Ridings </w:t>
      </w:r>
      <w:r w:rsidRPr="006C1610">
        <w:rPr>
          <w:rFonts w:ascii="Lato" w:hAnsi="Lato"/>
        </w:rPr>
        <w:t>is included in any publicity and our logo’s will be provided for this purpose.</w:t>
      </w:r>
    </w:p>
    <w:p w14:paraId="7FDB7D59" w14:textId="77777777" w:rsidR="000D127B" w:rsidRPr="006C1610" w:rsidRDefault="000D127B" w:rsidP="000D127B">
      <w:pPr>
        <w:rPr>
          <w:rFonts w:ascii="Lato" w:hAnsi="Lato"/>
        </w:rPr>
      </w:pPr>
    </w:p>
    <w:p w14:paraId="5E4D6A4A" w14:textId="77777777" w:rsidR="000D127B" w:rsidRPr="006C1610" w:rsidRDefault="000D127B" w:rsidP="000D127B">
      <w:pPr>
        <w:ind w:left="284"/>
        <w:rPr>
          <w:rFonts w:ascii="Lato" w:hAnsi="Lato"/>
        </w:rPr>
      </w:pPr>
    </w:p>
    <w:p w14:paraId="5AF384DA" w14:textId="4A3AD452" w:rsidR="000D127B" w:rsidRPr="006C1610" w:rsidRDefault="000D127B" w:rsidP="000D127B">
      <w:pPr>
        <w:ind w:left="284"/>
        <w:rPr>
          <w:rFonts w:ascii="Lato" w:hAnsi="Lato"/>
        </w:rPr>
      </w:pPr>
      <w:r w:rsidRPr="006C1610">
        <w:rPr>
          <w:rFonts w:ascii="Lato" w:hAnsi="Lato"/>
        </w:rPr>
        <w:t>If you require any assistance with the completion of your application please contact Two Ridings on 01904 929500.</w:t>
      </w:r>
      <w:r w:rsidR="00540575" w:rsidRPr="006C1610">
        <w:rPr>
          <w:rFonts w:ascii="Lato" w:hAnsi="Lato"/>
        </w:rPr>
        <w:t xml:space="preserve"> We are happy to help</w:t>
      </w:r>
    </w:p>
    <w:p w14:paraId="1AD31EB7" w14:textId="77777777" w:rsidR="00973269" w:rsidRPr="006C1610" w:rsidRDefault="00973269" w:rsidP="00973269">
      <w:pPr>
        <w:jc w:val="both"/>
        <w:rPr>
          <w:rFonts w:ascii="Lato" w:hAnsi="Lato"/>
          <w:b/>
          <w:bCs/>
        </w:rPr>
      </w:pPr>
    </w:p>
    <w:p w14:paraId="05339A78" w14:textId="1C30C0A1" w:rsidR="00973269" w:rsidRPr="006C1610" w:rsidRDefault="006C1610" w:rsidP="00973269">
      <w:pPr>
        <w:jc w:val="both"/>
        <w:rPr>
          <w:rFonts w:ascii="Lato" w:hAnsi="Lato"/>
          <w:b/>
          <w:bCs/>
        </w:rPr>
      </w:pPr>
      <w:r>
        <w:rPr>
          <w:rFonts w:ascii="Lato" w:hAnsi="Lato"/>
          <w:b/>
          <w:color w:val="4472C4" w:themeColor="accent5"/>
          <w:sz w:val="28"/>
          <w:szCs w:val="28"/>
        </w:rPr>
        <w:t>Equal</w:t>
      </w:r>
      <w:r w:rsidR="007F4551">
        <w:rPr>
          <w:rFonts w:ascii="Lato" w:hAnsi="Lato"/>
          <w:b/>
          <w:color w:val="4472C4" w:themeColor="accent5"/>
          <w:sz w:val="28"/>
          <w:szCs w:val="28"/>
        </w:rPr>
        <w:t>ity, Diversity and Inclusion</w:t>
      </w:r>
    </w:p>
    <w:p w14:paraId="4B3C9595" w14:textId="7945CD72" w:rsidR="009D27C3" w:rsidRPr="00306EF1" w:rsidRDefault="00973269" w:rsidP="00B56027">
      <w:pPr>
        <w:jc w:val="both"/>
        <w:rPr>
          <w:rFonts w:ascii="Lato" w:hAnsi="Lato"/>
        </w:rPr>
      </w:pPr>
      <w:r w:rsidRPr="006C1610">
        <w:rPr>
          <w:rFonts w:ascii="Lato" w:hAnsi="Lato"/>
        </w:rPr>
        <w:t>T</w:t>
      </w:r>
      <w:r w:rsidR="00AD7B54">
        <w:rPr>
          <w:rFonts w:ascii="Lato" w:hAnsi="Lato"/>
        </w:rPr>
        <w:t xml:space="preserve">wo Ridings </w:t>
      </w:r>
      <w:r w:rsidRPr="006C1610">
        <w:rPr>
          <w:rFonts w:ascii="Lato" w:hAnsi="Lato"/>
        </w:rPr>
        <w:t xml:space="preserve">is committed to </w:t>
      </w:r>
      <w:r w:rsidR="007F4551">
        <w:rPr>
          <w:rFonts w:ascii="Lato" w:hAnsi="Lato"/>
        </w:rPr>
        <w:t>equality, diversity and inclusion and ensuring an equity of access to all groups and organisations</w:t>
      </w:r>
      <w:r w:rsidR="001B2496">
        <w:rPr>
          <w:rFonts w:ascii="Lato" w:hAnsi="Lato"/>
        </w:rPr>
        <w:t xml:space="preserve">. We expect </w:t>
      </w:r>
      <w:r w:rsidRPr="006C1610">
        <w:rPr>
          <w:rFonts w:ascii="Lato" w:hAnsi="Lato"/>
        </w:rPr>
        <w:t>groups and organisations applying for grants to show that they are aware of equal</w:t>
      </w:r>
      <w:r w:rsidR="001B2496">
        <w:rPr>
          <w:rFonts w:ascii="Lato" w:hAnsi="Lato"/>
        </w:rPr>
        <w:t xml:space="preserve">ity, diversity and </w:t>
      </w:r>
      <w:r w:rsidR="00AD7B54">
        <w:rPr>
          <w:rFonts w:ascii="Lato" w:hAnsi="Lato"/>
        </w:rPr>
        <w:t xml:space="preserve">inclusion </w:t>
      </w:r>
      <w:r w:rsidR="00AD7B54" w:rsidRPr="006C1610">
        <w:rPr>
          <w:rFonts w:ascii="Lato" w:hAnsi="Lato"/>
        </w:rPr>
        <w:t>and</w:t>
      </w:r>
      <w:r w:rsidRPr="006C1610">
        <w:rPr>
          <w:rFonts w:ascii="Lato" w:hAnsi="Lato"/>
        </w:rPr>
        <w:t xml:space="preserve"> can demonstrate commitment to them.</w:t>
      </w:r>
    </w:p>
    <w:sectPr w:rsidR="009D27C3" w:rsidRPr="00306EF1" w:rsidSect="00F9716A">
      <w:headerReference w:type="default" r:id="rId16"/>
      <w:footerReference w:type="even" r:id="rId17"/>
      <w:footerReference w:type="default" r:id="rId18"/>
      <w:headerReference w:type="first" r:id="rId19"/>
      <w:footerReference w:type="first" r:id="rId20"/>
      <w:pgSz w:w="12240" w:h="15840"/>
      <w:pgMar w:top="-899" w:right="851" w:bottom="51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DD45A" w14:textId="77777777" w:rsidR="00C74DF2" w:rsidRPr="004C2227" w:rsidRDefault="00C74DF2">
      <w:r w:rsidRPr="004C2227">
        <w:separator/>
      </w:r>
    </w:p>
  </w:endnote>
  <w:endnote w:type="continuationSeparator" w:id="0">
    <w:p w14:paraId="523184C6" w14:textId="77777777" w:rsidR="00C74DF2" w:rsidRPr="004C2227" w:rsidRDefault="00C74DF2">
      <w:r w:rsidRPr="004C2227">
        <w:continuationSeparator/>
      </w:r>
    </w:p>
  </w:endnote>
  <w:endnote w:type="continuationNotice" w:id="1">
    <w:p w14:paraId="5BF194C6" w14:textId="77777777" w:rsidR="00C74DF2" w:rsidRDefault="00C74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C514" w14:textId="77777777" w:rsidR="009D27C3" w:rsidRPr="004C2227" w:rsidRDefault="001A1F1A">
    <w:pPr>
      <w:pStyle w:val="Footer"/>
      <w:framePr w:wrap="around" w:vAnchor="text" w:hAnchor="margin" w:xAlign="center" w:y="1"/>
      <w:rPr>
        <w:rStyle w:val="PageNumber"/>
      </w:rPr>
    </w:pPr>
    <w:r w:rsidRPr="004C2227">
      <w:rPr>
        <w:rStyle w:val="PageNumber"/>
      </w:rPr>
      <w:fldChar w:fldCharType="begin"/>
    </w:r>
    <w:r w:rsidRPr="004C2227">
      <w:rPr>
        <w:rStyle w:val="PageNumber"/>
      </w:rPr>
      <w:instrText xml:space="preserve">PAGE  </w:instrText>
    </w:r>
    <w:r w:rsidRPr="004C2227">
      <w:rPr>
        <w:rStyle w:val="PageNumber"/>
      </w:rPr>
      <w:fldChar w:fldCharType="end"/>
    </w:r>
  </w:p>
  <w:p w14:paraId="0F066862" w14:textId="77777777" w:rsidR="009D27C3" w:rsidRPr="004C2227" w:rsidRDefault="009D2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4797" w14:textId="77777777" w:rsidR="009D27C3" w:rsidRPr="004C2227" w:rsidRDefault="001A1F1A">
    <w:pPr>
      <w:pStyle w:val="Footer"/>
      <w:jc w:val="center"/>
    </w:pPr>
    <w:r w:rsidRPr="004C2227">
      <w:rPr>
        <w:color w:val="808080"/>
        <w:sz w:val="20"/>
      </w:rPr>
      <w:t xml:space="preserve">Two Ridings Community Foundation | </w:t>
    </w:r>
    <w:r w:rsidRPr="004C2227">
      <w:rPr>
        <w:bCs/>
        <w:color w:val="808080"/>
        <w:sz w:val="20"/>
      </w:rPr>
      <w:t xml:space="preserve">Registered Charity number 1166471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31154" w14:textId="77777777" w:rsidR="009D27C3" w:rsidRPr="004C2227" w:rsidRDefault="001A1F1A">
    <w:pPr>
      <w:pStyle w:val="Footer"/>
      <w:jc w:val="center"/>
    </w:pPr>
    <w:r w:rsidRPr="004C2227">
      <w:rPr>
        <w:color w:val="808080"/>
        <w:sz w:val="20"/>
      </w:rPr>
      <w:t xml:space="preserve">Two Ridings Community Foundation | </w:t>
    </w:r>
    <w:r w:rsidRPr="004C2227">
      <w:rPr>
        <w:bCs/>
        <w:color w:val="808080"/>
        <w:sz w:val="20"/>
      </w:rPr>
      <w:t xml:space="preserve">Registered Charity number 1166471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25393" w14:textId="77777777" w:rsidR="00C74DF2" w:rsidRPr="004C2227" w:rsidRDefault="00C74DF2">
      <w:r w:rsidRPr="004C2227">
        <w:separator/>
      </w:r>
    </w:p>
  </w:footnote>
  <w:footnote w:type="continuationSeparator" w:id="0">
    <w:p w14:paraId="389B1188" w14:textId="77777777" w:rsidR="00C74DF2" w:rsidRPr="004C2227" w:rsidRDefault="00C74DF2">
      <w:r w:rsidRPr="004C2227">
        <w:continuationSeparator/>
      </w:r>
    </w:p>
  </w:footnote>
  <w:footnote w:type="continuationNotice" w:id="1">
    <w:p w14:paraId="02857B90" w14:textId="77777777" w:rsidR="00C74DF2" w:rsidRDefault="00C74D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CB09E" w14:textId="77777777" w:rsidR="009D27C3" w:rsidRPr="004C2227" w:rsidRDefault="009D27C3">
    <w:pPr>
      <w:pStyle w:val="Header"/>
    </w:pPr>
  </w:p>
  <w:p w14:paraId="23D0718C" w14:textId="77777777" w:rsidR="009D27C3" w:rsidRPr="004C2227" w:rsidRDefault="009D2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7241" w14:textId="77777777" w:rsidR="009D27C3" w:rsidRPr="004C2227" w:rsidRDefault="009D27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78A"/>
    <w:multiLevelType w:val="hybridMultilevel"/>
    <w:tmpl w:val="CB5647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01B36"/>
    <w:multiLevelType w:val="hybridMultilevel"/>
    <w:tmpl w:val="890E4A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F7683"/>
    <w:multiLevelType w:val="hybridMultilevel"/>
    <w:tmpl w:val="AD80AD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39D2887"/>
    <w:multiLevelType w:val="multilevel"/>
    <w:tmpl w:val="012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13577"/>
    <w:multiLevelType w:val="hybridMultilevel"/>
    <w:tmpl w:val="9D3A5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D0162"/>
    <w:multiLevelType w:val="hybridMultilevel"/>
    <w:tmpl w:val="6D8636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F87366B"/>
    <w:multiLevelType w:val="hybridMultilevel"/>
    <w:tmpl w:val="E0A0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950DB"/>
    <w:multiLevelType w:val="hybridMultilevel"/>
    <w:tmpl w:val="7C72ABFC"/>
    <w:lvl w:ilvl="0" w:tplc="08090001">
      <w:start w:val="1"/>
      <w:numFmt w:val="bullet"/>
      <w:lvlText w:val=""/>
      <w:lvlJc w:val="left"/>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823C0"/>
    <w:multiLevelType w:val="hybridMultilevel"/>
    <w:tmpl w:val="9576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95C19"/>
    <w:multiLevelType w:val="hybridMultilevel"/>
    <w:tmpl w:val="CF2C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538C8"/>
    <w:multiLevelType w:val="hybridMultilevel"/>
    <w:tmpl w:val="0FB6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C3348"/>
    <w:multiLevelType w:val="hybridMultilevel"/>
    <w:tmpl w:val="5002F6F8"/>
    <w:lvl w:ilvl="0" w:tplc="863C2A5C">
      <w:start w:val="1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E2AA4"/>
    <w:multiLevelType w:val="hybridMultilevel"/>
    <w:tmpl w:val="2FD2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B6C58"/>
    <w:multiLevelType w:val="hybridMultilevel"/>
    <w:tmpl w:val="E6E20348"/>
    <w:lvl w:ilvl="0" w:tplc="71E00A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51272"/>
    <w:multiLevelType w:val="hybridMultilevel"/>
    <w:tmpl w:val="D4DA5538"/>
    <w:lvl w:ilvl="0" w:tplc="D0B679FA">
      <w:start w:val="1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06F10"/>
    <w:multiLevelType w:val="hybridMultilevel"/>
    <w:tmpl w:val="704C91A4"/>
    <w:lvl w:ilvl="0" w:tplc="0809000F">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4F3A30E7"/>
    <w:multiLevelType w:val="hybridMultilevel"/>
    <w:tmpl w:val="8942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B2F43"/>
    <w:multiLevelType w:val="hybridMultilevel"/>
    <w:tmpl w:val="990A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D2B74"/>
    <w:multiLevelType w:val="hybridMultilevel"/>
    <w:tmpl w:val="7640D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C120C"/>
    <w:multiLevelType w:val="hybridMultilevel"/>
    <w:tmpl w:val="1290A158"/>
    <w:lvl w:ilvl="0" w:tplc="225A2E6E">
      <w:start w:val="1"/>
      <w:numFmt w:val="bullet"/>
      <w:lvlText w:val=""/>
      <w:lvlJc w:val="left"/>
      <w:pPr>
        <w:tabs>
          <w:tab w:val="num" w:pos="720"/>
        </w:tabs>
        <w:ind w:left="720" w:hanging="360"/>
      </w:pPr>
      <w:rPr>
        <w:rFonts w:ascii="Symbol" w:hAnsi="Symbol" w:hint="default"/>
      </w:rPr>
    </w:lvl>
    <w:lvl w:ilvl="1" w:tplc="91CE1950" w:tentative="1">
      <w:start w:val="1"/>
      <w:numFmt w:val="bullet"/>
      <w:lvlText w:val=""/>
      <w:lvlJc w:val="left"/>
      <w:pPr>
        <w:tabs>
          <w:tab w:val="num" w:pos="1440"/>
        </w:tabs>
        <w:ind w:left="1440" w:hanging="360"/>
      </w:pPr>
      <w:rPr>
        <w:rFonts w:ascii="Symbol" w:hAnsi="Symbol" w:hint="default"/>
      </w:rPr>
    </w:lvl>
    <w:lvl w:ilvl="2" w:tplc="7A5C7DCA" w:tentative="1">
      <w:start w:val="1"/>
      <w:numFmt w:val="bullet"/>
      <w:lvlText w:val=""/>
      <w:lvlJc w:val="left"/>
      <w:pPr>
        <w:tabs>
          <w:tab w:val="num" w:pos="2160"/>
        </w:tabs>
        <w:ind w:left="2160" w:hanging="360"/>
      </w:pPr>
      <w:rPr>
        <w:rFonts w:ascii="Symbol" w:hAnsi="Symbol" w:hint="default"/>
      </w:rPr>
    </w:lvl>
    <w:lvl w:ilvl="3" w:tplc="2578F234" w:tentative="1">
      <w:start w:val="1"/>
      <w:numFmt w:val="bullet"/>
      <w:lvlText w:val=""/>
      <w:lvlJc w:val="left"/>
      <w:pPr>
        <w:tabs>
          <w:tab w:val="num" w:pos="2880"/>
        </w:tabs>
        <w:ind w:left="2880" w:hanging="360"/>
      </w:pPr>
      <w:rPr>
        <w:rFonts w:ascii="Symbol" w:hAnsi="Symbol" w:hint="default"/>
      </w:rPr>
    </w:lvl>
    <w:lvl w:ilvl="4" w:tplc="5DB2E1B4" w:tentative="1">
      <w:start w:val="1"/>
      <w:numFmt w:val="bullet"/>
      <w:lvlText w:val=""/>
      <w:lvlJc w:val="left"/>
      <w:pPr>
        <w:tabs>
          <w:tab w:val="num" w:pos="3600"/>
        </w:tabs>
        <w:ind w:left="3600" w:hanging="360"/>
      </w:pPr>
      <w:rPr>
        <w:rFonts w:ascii="Symbol" w:hAnsi="Symbol" w:hint="default"/>
      </w:rPr>
    </w:lvl>
    <w:lvl w:ilvl="5" w:tplc="66322A16" w:tentative="1">
      <w:start w:val="1"/>
      <w:numFmt w:val="bullet"/>
      <w:lvlText w:val=""/>
      <w:lvlJc w:val="left"/>
      <w:pPr>
        <w:tabs>
          <w:tab w:val="num" w:pos="4320"/>
        </w:tabs>
        <w:ind w:left="4320" w:hanging="360"/>
      </w:pPr>
      <w:rPr>
        <w:rFonts w:ascii="Symbol" w:hAnsi="Symbol" w:hint="default"/>
      </w:rPr>
    </w:lvl>
    <w:lvl w:ilvl="6" w:tplc="18468F62" w:tentative="1">
      <w:start w:val="1"/>
      <w:numFmt w:val="bullet"/>
      <w:lvlText w:val=""/>
      <w:lvlJc w:val="left"/>
      <w:pPr>
        <w:tabs>
          <w:tab w:val="num" w:pos="5040"/>
        </w:tabs>
        <w:ind w:left="5040" w:hanging="360"/>
      </w:pPr>
      <w:rPr>
        <w:rFonts w:ascii="Symbol" w:hAnsi="Symbol" w:hint="default"/>
      </w:rPr>
    </w:lvl>
    <w:lvl w:ilvl="7" w:tplc="3EDE4B52" w:tentative="1">
      <w:start w:val="1"/>
      <w:numFmt w:val="bullet"/>
      <w:lvlText w:val=""/>
      <w:lvlJc w:val="left"/>
      <w:pPr>
        <w:tabs>
          <w:tab w:val="num" w:pos="5760"/>
        </w:tabs>
        <w:ind w:left="5760" w:hanging="360"/>
      </w:pPr>
      <w:rPr>
        <w:rFonts w:ascii="Symbol" w:hAnsi="Symbol" w:hint="default"/>
      </w:rPr>
    </w:lvl>
    <w:lvl w:ilvl="8" w:tplc="094610A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C8B5F2D"/>
    <w:multiLevelType w:val="hybridMultilevel"/>
    <w:tmpl w:val="E508ED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135360"/>
    <w:multiLevelType w:val="hybridMultilevel"/>
    <w:tmpl w:val="AEE0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677AE"/>
    <w:multiLevelType w:val="hybridMultilevel"/>
    <w:tmpl w:val="C958D5B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1"/>
  </w:num>
  <w:num w:numId="3">
    <w:abstractNumId w:val="16"/>
  </w:num>
  <w:num w:numId="4">
    <w:abstractNumId w:val="5"/>
  </w:num>
  <w:num w:numId="5">
    <w:abstractNumId w:val="23"/>
  </w:num>
  <w:num w:numId="6">
    <w:abstractNumId w:val="22"/>
  </w:num>
  <w:num w:numId="7">
    <w:abstractNumId w:val="6"/>
  </w:num>
  <w:num w:numId="8">
    <w:abstractNumId w:val="13"/>
  </w:num>
  <w:num w:numId="9">
    <w:abstractNumId w:val="3"/>
  </w:num>
  <w:num w:numId="10">
    <w:abstractNumId w:val="18"/>
  </w:num>
  <w:num w:numId="11">
    <w:abstractNumId w:val="10"/>
  </w:num>
  <w:num w:numId="12">
    <w:abstractNumId w:val="0"/>
  </w:num>
  <w:num w:numId="13">
    <w:abstractNumId w:val="1"/>
  </w:num>
  <w:num w:numId="14">
    <w:abstractNumId w:val="2"/>
  </w:num>
  <w:num w:numId="15">
    <w:abstractNumId w:val="11"/>
  </w:num>
  <w:num w:numId="16">
    <w:abstractNumId w:val="17"/>
  </w:num>
  <w:num w:numId="17">
    <w:abstractNumId w:val="19"/>
  </w:num>
  <w:num w:numId="18">
    <w:abstractNumId w:val="7"/>
  </w:num>
  <w:num w:numId="19">
    <w:abstractNumId w:val="4"/>
  </w:num>
  <w:num w:numId="20">
    <w:abstractNumId w:val="15"/>
  </w:num>
  <w:num w:numId="21">
    <w:abstractNumId w:val="12"/>
  </w:num>
  <w:num w:numId="22">
    <w:abstractNumId w:val="20"/>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7B"/>
    <w:rsid w:val="00011FEE"/>
    <w:rsid w:val="000212AE"/>
    <w:rsid w:val="00023020"/>
    <w:rsid w:val="00024BC0"/>
    <w:rsid w:val="00027C56"/>
    <w:rsid w:val="000415DF"/>
    <w:rsid w:val="00042CA4"/>
    <w:rsid w:val="000474A0"/>
    <w:rsid w:val="00050A89"/>
    <w:rsid w:val="00051AA3"/>
    <w:rsid w:val="00056D10"/>
    <w:rsid w:val="000736B6"/>
    <w:rsid w:val="00080C40"/>
    <w:rsid w:val="0008128E"/>
    <w:rsid w:val="0009069E"/>
    <w:rsid w:val="00095DA9"/>
    <w:rsid w:val="000B2D9E"/>
    <w:rsid w:val="000B77EA"/>
    <w:rsid w:val="000D0EC4"/>
    <w:rsid w:val="000D127B"/>
    <w:rsid w:val="000D2A64"/>
    <w:rsid w:val="000E3901"/>
    <w:rsid w:val="00104451"/>
    <w:rsid w:val="00125D93"/>
    <w:rsid w:val="00137C00"/>
    <w:rsid w:val="00163CD4"/>
    <w:rsid w:val="0017005D"/>
    <w:rsid w:val="00177F44"/>
    <w:rsid w:val="001832A8"/>
    <w:rsid w:val="00190A06"/>
    <w:rsid w:val="00194308"/>
    <w:rsid w:val="00195D26"/>
    <w:rsid w:val="00196301"/>
    <w:rsid w:val="001A03EA"/>
    <w:rsid w:val="001A0C3B"/>
    <w:rsid w:val="001A1F1A"/>
    <w:rsid w:val="001A7680"/>
    <w:rsid w:val="001A7C38"/>
    <w:rsid w:val="001B2496"/>
    <w:rsid w:val="001B3580"/>
    <w:rsid w:val="001B6D34"/>
    <w:rsid w:val="001C3FC3"/>
    <w:rsid w:val="001C614F"/>
    <w:rsid w:val="001C6891"/>
    <w:rsid w:val="001F32CF"/>
    <w:rsid w:val="001F44F1"/>
    <w:rsid w:val="001F45E3"/>
    <w:rsid w:val="002150A8"/>
    <w:rsid w:val="002155FB"/>
    <w:rsid w:val="00223268"/>
    <w:rsid w:val="00223BA6"/>
    <w:rsid w:val="00232FF3"/>
    <w:rsid w:val="002412BF"/>
    <w:rsid w:val="002475EF"/>
    <w:rsid w:val="00252425"/>
    <w:rsid w:val="002535FE"/>
    <w:rsid w:val="00266B04"/>
    <w:rsid w:val="002812EB"/>
    <w:rsid w:val="002832B4"/>
    <w:rsid w:val="00283B18"/>
    <w:rsid w:val="00293FC5"/>
    <w:rsid w:val="002A0961"/>
    <w:rsid w:val="002A76B8"/>
    <w:rsid w:val="002C0703"/>
    <w:rsid w:val="002D35A8"/>
    <w:rsid w:val="002D6DF8"/>
    <w:rsid w:val="002E25D6"/>
    <w:rsid w:val="002E3298"/>
    <w:rsid w:val="002E6215"/>
    <w:rsid w:val="002F3149"/>
    <w:rsid w:val="002F5CB3"/>
    <w:rsid w:val="003034CD"/>
    <w:rsid w:val="00306EF1"/>
    <w:rsid w:val="00312843"/>
    <w:rsid w:val="003131CF"/>
    <w:rsid w:val="00317B82"/>
    <w:rsid w:val="0032116E"/>
    <w:rsid w:val="00331000"/>
    <w:rsid w:val="003408DD"/>
    <w:rsid w:val="0034266B"/>
    <w:rsid w:val="00360D43"/>
    <w:rsid w:val="0036249E"/>
    <w:rsid w:val="003705E5"/>
    <w:rsid w:val="003725EE"/>
    <w:rsid w:val="00375667"/>
    <w:rsid w:val="0038028F"/>
    <w:rsid w:val="003844DD"/>
    <w:rsid w:val="00385217"/>
    <w:rsid w:val="00386EE0"/>
    <w:rsid w:val="00392873"/>
    <w:rsid w:val="00397F4A"/>
    <w:rsid w:val="003A02D8"/>
    <w:rsid w:val="003C22E4"/>
    <w:rsid w:val="003D45BE"/>
    <w:rsid w:val="003D7C7F"/>
    <w:rsid w:val="003F038F"/>
    <w:rsid w:val="003F32F3"/>
    <w:rsid w:val="003F56F7"/>
    <w:rsid w:val="003F7F6B"/>
    <w:rsid w:val="0040383E"/>
    <w:rsid w:val="004076F4"/>
    <w:rsid w:val="00414499"/>
    <w:rsid w:val="00435908"/>
    <w:rsid w:val="00444EEC"/>
    <w:rsid w:val="00446FC0"/>
    <w:rsid w:val="00451032"/>
    <w:rsid w:val="00452722"/>
    <w:rsid w:val="00460D39"/>
    <w:rsid w:val="00464444"/>
    <w:rsid w:val="00466BB9"/>
    <w:rsid w:val="00474573"/>
    <w:rsid w:val="00484195"/>
    <w:rsid w:val="00485CC9"/>
    <w:rsid w:val="004A48A1"/>
    <w:rsid w:val="004B12AC"/>
    <w:rsid w:val="004B16E0"/>
    <w:rsid w:val="004B7DB1"/>
    <w:rsid w:val="004C0BD3"/>
    <w:rsid w:val="004C2227"/>
    <w:rsid w:val="004D0EEA"/>
    <w:rsid w:val="004D1EF4"/>
    <w:rsid w:val="004D328D"/>
    <w:rsid w:val="004D68A1"/>
    <w:rsid w:val="004F11C3"/>
    <w:rsid w:val="004F7BFF"/>
    <w:rsid w:val="00521A0B"/>
    <w:rsid w:val="00533363"/>
    <w:rsid w:val="00540575"/>
    <w:rsid w:val="005449A0"/>
    <w:rsid w:val="005530DC"/>
    <w:rsid w:val="00570343"/>
    <w:rsid w:val="00572F96"/>
    <w:rsid w:val="0057349E"/>
    <w:rsid w:val="00587040"/>
    <w:rsid w:val="005B667F"/>
    <w:rsid w:val="005C3365"/>
    <w:rsid w:val="005F1A8D"/>
    <w:rsid w:val="005F3A8B"/>
    <w:rsid w:val="005F4A81"/>
    <w:rsid w:val="0060171C"/>
    <w:rsid w:val="00610B5C"/>
    <w:rsid w:val="00622C1C"/>
    <w:rsid w:val="00624F25"/>
    <w:rsid w:val="00625447"/>
    <w:rsid w:val="00626484"/>
    <w:rsid w:val="00641F57"/>
    <w:rsid w:val="00642C57"/>
    <w:rsid w:val="00666B91"/>
    <w:rsid w:val="00673395"/>
    <w:rsid w:val="006825EE"/>
    <w:rsid w:val="00690962"/>
    <w:rsid w:val="0069220C"/>
    <w:rsid w:val="006B02BE"/>
    <w:rsid w:val="006C1610"/>
    <w:rsid w:val="006C4EFD"/>
    <w:rsid w:val="006E33D2"/>
    <w:rsid w:val="006F2249"/>
    <w:rsid w:val="00701BD4"/>
    <w:rsid w:val="0070476E"/>
    <w:rsid w:val="00706EC2"/>
    <w:rsid w:val="00731A8D"/>
    <w:rsid w:val="00775A59"/>
    <w:rsid w:val="00794244"/>
    <w:rsid w:val="00797710"/>
    <w:rsid w:val="007A3A14"/>
    <w:rsid w:val="007D38E4"/>
    <w:rsid w:val="007E6DA4"/>
    <w:rsid w:val="007F4551"/>
    <w:rsid w:val="00801C5E"/>
    <w:rsid w:val="0082407C"/>
    <w:rsid w:val="0083382D"/>
    <w:rsid w:val="00851655"/>
    <w:rsid w:val="00851F33"/>
    <w:rsid w:val="00852A7C"/>
    <w:rsid w:val="00852BAE"/>
    <w:rsid w:val="00855AE7"/>
    <w:rsid w:val="0087524C"/>
    <w:rsid w:val="00877046"/>
    <w:rsid w:val="008816BF"/>
    <w:rsid w:val="008A6019"/>
    <w:rsid w:val="008B2A13"/>
    <w:rsid w:val="008C5328"/>
    <w:rsid w:val="008D652F"/>
    <w:rsid w:val="008F5443"/>
    <w:rsid w:val="0091058D"/>
    <w:rsid w:val="00910A26"/>
    <w:rsid w:val="009220A3"/>
    <w:rsid w:val="009308CC"/>
    <w:rsid w:val="00931D13"/>
    <w:rsid w:val="00936E72"/>
    <w:rsid w:val="009506D9"/>
    <w:rsid w:val="0095093C"/>
    <w:rsid w:val="00973269"/>
    <w:rsid w:val="00980696"/>
    <w:rsid w:val="00986880"/>
    <w:rsid w:val="00991FD4"/>
    <w:rsid w:val="00993CE5"/>
    <w:rsid w:val="00997101"/>
    <w:rsid w:val="009A2BC8"/>
    <w:rsid w:val="009A3BB4"/>
    <w:rsid w:val="009B25BB"/>
    <w:rsid w:val="009B64BF"/>
    <w:rsid w:val="009D27C3"/>
    <w:rsid w:val="009E430F"/>
    <w:rsid w:val="009F718F"/>
    <w:rsid w:val="00A272D7"/>
    <w:rsid w:val="00A3264C"/>
    <w:rsid w:val="00A60264"/>
    <w:rsid w:val="00A804E1"/>
    <w:rsid w:val="00AA1723"/>
    <w:rsid w:val="00AB0719"/>
    <w:rsid w:val="00AB327B"/>
    <w:rsid w:val="00AB476B"/>
    <w:rsid w:val="00AB65A0"/>
    <w:rsid w:val="00AC14D5"/>
    <w:rsid w:val="00AC2480"/>
    <w:rsid w:val="00AC2730"/>
    <w:rsid w:val="00AC33D5"/>
    <w:rsid w:val="00AD7B54"/>
    <w:rsid w:val="00AE485E"/>
    <w:rsid w:val="00AF1538"/>
    <w:rsid w:val="00AF663F"/>
    <w:rsid w:val="00B00270"/>
    <w:rsid w:val="00B1421B"/>
    <w:rsid w:val="00B14CB3"/>
    <w:rsid w:val="00B4480F"/>
    <w:rsid w:val="00B56027"/>
    <w:rsid w:val="00B56336"/>
    <w:rsid w:val="00B57AA8"/>
    <w:rsid w:val="00B645E6"/>
    <w:rsid w:val="00BA55F7"/>
    <w:rsid w:val="00BC04EB"/>
    <w:rsid w:val="00BC1640"/>
    <w:rsid w:val="00BC5B30"/>
    <w:rsid w:val="00C079D1"/>
    <w:rsid w:val="00C3008F"/>
    <w:rsid w:val="00C35F18"/>
    <w:rsid w:val="00C41001"/>
    <w:rsid w:val="00C45AFD"/>
    <w:rsid w:val="00C5146B"/>
    <w:rsid w:val="00C74DF2"/>
    <w:rsid w:val="00C90E79"/>
    <w:rsid w:val="00C97E47"/>
    <w:rsid w:val="00CF3685"/>
    <w:rsid w:val="00CF7EB6"/>
    <w:rsid w:val="00D02598"/>
    <w:rsid w:val="00D14993"/>
    <w:rsid w:val="00D22683"/>
    <w:rsid w:val="00D34273"/>
    <w:rsid w:val="00D360DF"/>
    <w:rsid w:val="00D44DDF"/>
    <w:rsid w:val="00D51C40"/>
    <w:rsid w:val="00D5306A"/>
    <w:rsid w:val="00D656E5"/>
    <w:rsid w:val="00D667D6"/>
    <w:rsid w:val="00D775D5"/>
    <w:rsid w:val="00D7788A"/>
    <w:rsid w:val="00DB447C"/>
    <w:rsid w:val="00DC677C"/>
    <w:rsid w:val="00DF05A6"/>
    <w:rsid w:val="00DF2ED1"/>
    <w:rsid w:val="00DF4A9A"/>
    <w:rsid w:val="00E20A17"/>
    <w:rsid w:val="00E22CCF"/>
    <w:rsid w:val="00E33746"/>
    <w:rsid w:val="00E3724F"/>
    <w:rsid w:val="00E73676"/>
    <w:rsid w:val="00E90C3B"/>
    <w:rsid w:val="00EB0D6E"/>
    <w:rsid w:val="00ED24BE"/>
    <w:rsid w:val="00EE29D8"/>
    <w:rsid w:val="00EF15CE"/>
    <w:rsid w:val="00EF4610"/>
    <w:rsid w:val="00F07CF6"/>
    <w:rsid w:val="00F12706"/>
    <w:rsid w:val="00F21FE5"/>
    <w:rsid w:val="00F22A0D"/>
    <w:rsid w:val="00F33F6E"/>
    <w:rsid w:val="00F402CB"/>
    <w:rsid w:val="00F467E8"/>
    <w:rsid w:val="00F80D3E"/>
    <w:rsid w:val="00F911FE"/>
    <w:rsid w:val="00F92A1C"/>
    <w:rsid w:val="00F92A90"/>
    <w:rsid w:val="00F9716A"/>
    <w:rsid w:val="00FA30A2"/>
    <w:rsid w:val="00FD0EAC"/>
    <w:rsid w:val="00FF0CAB"/>
    <w:rsid w:val="00FF47A6"/>
    <w:rsid w:val="00FF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7C11"/>
  <w15:chartTrackingRefBased/>
  <w15:docId w15:val="{68591D75-9537-431A-A3B4-5467DD76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27B"/>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127B"/>
    <w:pPr>
      <w:tabs>
        <w:tab w:val="center" w:pos="4320"/>
        <w:tab w:val="right" w:pos="8640"/>
      </w:tabs>
    </w:pPr>
  </w:style>
  <w:style w:type="character" w:customStyle="1" w:styleId="HeaderChar">
    <w:name w:val="Header Char"/>
    <w:basedOn w:val="DefaultParagraphFont"/>
    <w:link w:val="Header"/>
    <w:rsid w:val="000D127B"/>
    <w:rPr>
      <w:rFonts w:ascii="Arial" w:eastAsia="Times New Roman" w:hAnsi="Arial" w:cs="Arial"/>
      <w:sz w:val="24"/>
      <w:szCs w:val="24"/>
      <w:lang w:eastAsia="en-GB"/>
    </w:rPr>
  </w:style>
  <w:style w:type="paragraph" w:styleId="Footer">
    <w:name w:val="footer"/>
    <w:basedOn w:val="Normal"/>
    <w:link w:val="FooterChar"/>
    <w:rsid w:val="000D127B"/>
    <w:pPr>
      <w:tabs>
        <w:tab w:val="center" w:pos="4320"/>
        <w:tab w:val="right" w:pos="8640"/>
      </w:tabs>
    </w:pPr>
  </w:style>
  <w:style w:type="character" w:customStyle="1" w:styleId="FooterChar">
    <w:name w:val="Footer Char"/>
    <w:basedOn w:val="DefaultParagraphFont"/>
    <w:link w:val="Footer"/>
    <w:rsid w:val="000D127B"/>
    <w:rPr>
      <w:rFonts w:ascii="Arial" w:eastAsia="Times New Roman" w:hAnsi="Arial" w:cs="Arial"/>
      <w:sz w:val="24"/>
      <w:szCs w:val="24"/>
      <w:lang w:eastAsia="en-GB"/>
    </w:rPr>
  </w:style>
  <w:style w:type="character" w:styleId="PageNumber">
    <w:name w:val="page number"/>
    <w:basedOn w:val="DefaultParagraphFont"/>
    <w:rsid w:val="000D127B"/>
  </w:style>
  <w:style w:type="paragraph" w:styleId="ListParagraph">
    <w:name w:val="List Paragraph"/>
    <w:basedOn w:val="Normal"/>
    <w:uiPriority w:val="34"/>
    <w:qFormat/>
    <w:rsid w:val="000D127B"/>
    <w:pPr>
      <w:ind w:left="720"/>
    </w:pPr>
    <w:rPr>
      <w:rFonts w:ascii="Times New Roman" w:hAnsi="Times New Roman" w:cs="Times New Roman"/>
      <w:lang w:eastAsia="en-US"/>
    </w:rPr>
  </w:style>
  <w:style w:type="character" w:styleId="Hyperlink">
    <w:name w:val="Hyperlink"/>
    <w:rsid w:val="000D127B"/>
    <w:rPr>
      <w:color w:val="0000FF"/>
      <w:u w:val="single"/>
    </w:rPr>
  </w:style>
  <w:style w:type="paragraph" w:styleId="BodyText3">
    <w:name w:val="Body Text 3"/>
    <w:basedOn w:val="Normal"/>
    <w:link w:val="BodyText3Char"/>
    <w:rsid w:val="000D127B"/>
    <w:pPr>
      <w:spacing w:after="120"/>
    </w:pPr>
    <w:rPr>
      <w:sz w:val="16"/>
      <w:szCs w:val="16"/>
    </w:rPr>
  </w:style>
  <w:style w:type="character" w:customStyle="1" w:styleId="BodyText3Char">
    <w:name w:val="Body Text 3 Char"/>
    <w:basedOn w:val="DefaultParagraphFont"/>
    <w:link w:val="BodyText3"/>
    <w:rsid w:val="000D127B"/>
    <w:rPr>
      <w:rFonts w:ascii="Arial" w:eastAsia="Times New Roman" w:hAnsi="Arial" w:cs="Arial"/>
      <w:sz w:val="16"/>
      <w:szCs w:val="16"/>
      <w:lang w:eastAsia="en-GB"/>
    </w:rPr>
  </w:style>
  <w:style w:type="paragraph" w:customStyle="1" w:styleId="Single">
    <w:name w:val="Single"/>
    <w:basedOn w:val="Normal"/>
    <w:rsid w:val="000D127B"/>
    <w:rPr>
      <w:rFonts w:ascii="Univers" w:hAnsi="Univers" w:cs="Times New Roman"/>
      <w:szCs w:val="20"/>
      <w:lang w:eastAsia="en-US"/>
    </w:rPr>
  </w:style>
  <w:style w:type="character" w:styleId="FollowedHyperlink">
    <w:name w:val="FollowedHyperlink"/>
    <w:basedOn w:val="DefaultParagraphFont"/>
    <w:uiPriority w:val="99"/>
    <w:semiHidden/>
    <w:unhideWhenUsed/>
    <w:rsid w:val="0057349E"/>
    <w:rPr>
      <w:color w:val="954F72" w:themeColor="followedHyperlink"/>
      <w:u w:val="single"/>
    </w:rPr>
  </w:style>
  <w:style w:type="character" w:customStyle="1" w:styleId="UnresolvedMention">
    <w:name w:val="Unresolved Mention"/>
    <w:basedOn w:val="DefaultParagraphFont"/>
    <w:uiPriority w:val="99"/>
    <w:semiHidden/>
    <w:unhideWhenUsed/>
    <w:rsid w:val="00AC33D5"/>
    <w:rPr>
      <w:color w:val="605E5C"/>
      <w:shd w:val="clear" w:color="auto" w:fill="E1DFDD"/>
    </w:rPr>
  </w:style>
  <w:style w:type="paragraph" w:styleId="Revision">
    <w:name w:val="Revision"/>
    <w:hidden/>
    <w:uiPriority w:val="99"/>
    <w:semiHidden/>
    <w:rsid w:val="002812EB"/>
    <w:pPr>
      <w:spacing w:after="0" w:line="240"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9308CC"/>
    <w:rPr>
      <w:sz w:val="16"/>
      <w:szCs w:val="16"/>
    </w:rPr>
  </w:style>
  <w:style w:type="paragraph" w:styleId="CommentText">
    <w:name w:val="annotation text"/>
    <w:basedOn w:val="Normal"/>
    <w:link w:val="CommentTextChar"/>
    <w:uiPriority w:val="99"/>
    <w:unhideWhenUsed/>
    <w:rsid w:val="009308CC"/>
    <w:rPr>
      <w:sz w:val="20"/>
      <w:szCs w:val="20"/>
    </w:rPr>
  </w:style>
  <w:style w:type="character" w:customStyle="1" w:styleId="CommentTextChar">
    <w:name w:val="Comment Text Char"/>
    <w:basedOn w:val="DefaultParagraphFont"/>
    <w:link w:val="CommentText"/>
    <w:uiPriority w:val="99"/>
    <w:rsid w:val="009308CC"/>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308CC"/>
    <w:rPr>
      <w:b/>
      <w:bCs/>
    </w:rPr>
  </w:style>
  <w:style w:type="character" w:customStyle="1" w:styleId="CommentSubjectChar">
    <w:name w:val="Comment Subject Char"/>
    <w:basedOn w:val="CommentTextChar"/>
    <w:link w:val="CommentSubject"/>
    <w:uiPriority w:val="99"/>
    <w:semiHidden/>
    <w:rsid w:val="009308CC"/>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77435">
      <w:bodyDiv w:val="1"/>
      <w:marLeft w:val="0"/>
      <w:marRight w:val="0"/>
      <w:marTop w:val="0"/>
      <w:marBottom w:val="0"/>
      <w:divBdr>
        <w:top w:val="none" w:sz="0" w:space="0" w:color="auto"/>
        <w:left w:val="none" w:sz="0" w:space="0" w:color="auto"/>
        <w:bottom w:val="none" w:sz="0" w:space="0" w:color="auto"/>
        <w:right w:val="none" w:sz="0" w:space="0" w:color="auto"/>
      </w:divBdr>
      <w:divsChild>
        <w:div w:id="70005853">
          <w:marLeft w:val="547"/>
          <w:marRight w:val="0"/>
          <w:marTop w:val="0"/>
          <w:marBottom w:val="200"/>
          <w:divBdr>
            <w:top w:val="none" w:sz="0" w:space="0" w:color="auto"/>
            <w:left w:val="none" w:sz="0" w:space="0" w:color="auto"/>
            <w:bottom w:val="none" w:sz="0" w:space="0" w:color="auto"/>
            <w:right w:val="none" w:sz="0" w:space="0" w:color="auto"/>
          </w:divBdr>
        </w:div>
        <w:div w:id="153188365">
          <w:marLeft w:val="547"/>
          <w:marRight w:val="0"/>
          <w:marTop w:val="0"/>
          <w:marBottom w:val="0"/>
          <w:divBdr>
            <w:top w:val="none" w:sz="0" w:space="0" w:color="auto"/>
            <w:left w:val="none" w:sz="0" w:space="0" w:color="auto"/>
            <w:bottom w:val="none" w:sz="0" w:space="0" w:color="auto"/>
            <w:right w:val="none" w:sz="0" w:space="0" w:color="auto"/>
          </w:divBdr>
        </w:div>
        <w:div w:id="156843333">
          <w:marLeft w:val="547"/>
          <w:marRight w:val="0"/>
          <w:marTop w:val="0"/>
          <w:marBottom w:val="0"/>
          <w:divBdr>
            <w:top w:val="none" w:sz="0" w:space="0" w:color="auto"/>
            <w:left w:val="none" w:sz="0" w:space="0" w:color="auto"/>
            <w:bottom w:val="none" w:sz="0" w:space="0" w:color="auto"/>
            <w:right w:val="none" w:sz="0" w:space="0" w:color="auto"/>
          </w:divBdr>
        </w:div>
        <w:div w:id="508064015">
          <w:marLeft w:val="547"/>
          <w:marRight w:val="0"/>
          <w:marTop w:val="0"/>
          <w:marBottom w:val="0"/>
          <w:divBdr>
            <w:top w:val="none" w:sz="0" w:space="0" w:color="auto"/>
            <w:left w:val="none" w:sz="0" w:space="0" w:color="auto"/>
            <w:bottom w:val="none" w:sz="0" w:space="0" w:color="auto"/>
            <w:right w:val="none" w:sz="0" w:space="0" w:color="auto"/>
          </w:divBdr>
        </w:div>
        <w:div w:id="1038552958">
          <w:marLeft w:val="547"/>
          <w:marRight w:val="0"/>
          <w:marTop w:val="0"/>
          <w:marBottom w:val="0"/>
          <w:divBdr>
            <w:top w:val="none" w:sz="0" w:space="0" w:color="auto"/>
            <w:left w:val="none" w:sz="0" w:space="0" w:color="auto"/>
            <w:bottom w:val="none" w:sz="0" w:space="0" w:color="auto"/>
            <w:right w:val="none" w:sz="0" w:space="0" w:color="auto"/>
          </w:divBdr>
        </w:div>
        <w:div w:id="11831259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woridingscf.org.uk/frequently-asked-ques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tworidingscf.org.uk/key-documents/"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woridingscf.org.uk/wp-content/uploads/2023/10/bank-statement-guidanc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9" ma:contentTypeDescription="Create a new document." ma:contentTypeScope="" ma:versionID="b9cae0b6dc2aa9548b13800c564de780">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cd7cd0f2bc2abbbda7e5f0ab6ce7424b"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Props1.xml><?xml version="1.0" encoding="utf-8"?>
<ds:datastoreItem xmlns:ds="http://schemas.openxmlformats.org/officeDocument/2006/customXml" ds:itemID="{DA880E0F-B4F1-4C6C-897F-70A85A444B2C}">
  <ds:schemaRefs>
    <ds:schemaRef ds:uri="http://schemas.microsoft.com/sharepoint/v3/contenttype/forms"/>
  </ds:schemaRefs>
</ds:datastoreItem>
</file>

<file path=customXml/itemProps2.xml><?xml version="1.0" encoding="utf-8"?>
<ds:datastoreItem xmlns:ds="http://schemas.openxmlformats.org/officeDocument/2006/customXml" ds:itemID="{33338E47-3EB7-4EE9-AAA0-833CA0F7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92476-5A11-4160-9FE9-04F0362C8CC1}">
  <ds:schemaRefs>
    <ds:schemaRef ds:uri="http://schemas.microsoft.com/office/2006/metadata/properties"/>
    <ds:schemaRef ds:uri="2a7f199a-b551-4d7c-90e5-948fbaf98f9e"/>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3d3f5525-c00b-41d3-bea2-993194911189"/>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11946</CharactersWithSpaces>
  <SharedDoc>false</SharedDoc>
  <HLinks>
    <vt:vector size="18" baseType="variant">
      <vt:variant>
        <vt:i4>7077923</vt:i4>
      </vt:variant>
      <vt:variant>
        <vt:i4>6</vt:i4>
      </vt:variant>
      <vt:variant>
        <vt:i4>0</vt:i4>
      </vt:variant>
      <vt:variant>
        <vt:i4>5</vt:i4>
      </vt:variant>
      <vt:variant>
        <vt:lpwstr>https://www.tworidingscf.org.uk/key-documents/</vt:lpwstr>
      </vt:variant>
      <vt:variant>
        <vt:lpwstr/>
      </vt:variant>
      <vt:variant>
        <vt:i4>8060965</vt:i4>
      </vt:variant>
      <vt:variant>
        <vt:i4>3</vt:i4>
      </vt:variant>
      <vt:variant>
        <vt:i4>0</vt:i4>
      </vt:variant>
      <vt:variant>
        <vt:i4>5</vt:i4>
      </vt:variant>
      <vt:variant>
        <vt:lpwstr>https://www.tworidingscf.org.uk/wp-content/uploads/2023/10/bank-statement-guidance.pdf</vt:lpwstr>
      </vt:variant>
      <vt:variant>
        <vt:lpwstr/>
      </vt:variant>
      <vt:variant>
        <vt:i4>7929893</vt:i4>
      </vt:variant>
      <vt:variant>
        <vt:i4>0</vt:i4>
      </vt:variant>
      <vt:variant>
        <vt:i4>0</vt:i4>
      </vt:variant>
      <vt:variant>
        <vt:i4>5</vt:i4>
      </vt:variant>
      <vt:variant>
        <vt:lpwstr>https://www.tworidingscf.org.uk/frequently-asked-questions/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Odom</dc:creator>
  <cp:keywords/>
  <dc:description/>
  <cp:lastModifiedBy>Katherine Odom</cp:lastModifiedBy>
  <cp:revision>14</cp:revision>
  <dcterms:created xsi:type="dcterms:W3CDTF">2024-07-01T08:13:00Z</dcterms:created>
  <dcterms:modified xsi:type="dcterms:W3CDTF">2024-07-08T14:33:00Z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MediaServiceImageTags">
    <vt:lpwstr/>
  </property>
</Properties>
</file>